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47510" w14:textId="77777777" w:rsidR="008F0D00" w:rsidRPr="00D854E8" w:rsidRDefault="008F0D00" w:rsidP="00050EAD">
      <w:pPr>
        <w:rPr>
          <w:rFonts w:asciiTheme="minorHAnsi" w:hAnsiTheme="minorHAnsi"/>
          <w:sz w:val="24"/>
          <w:szCs w:val="24"/>
        </w:rPr>
      </w:pPr>
    </w:p>
    <w:p w14:paraId="6CA80B21" w14:textId="0309E987" w:rsidR="005C0E22" w:rsidRPr="00D854E8" w:rsidRDefault="005C0E22" w:rsidP="00050EAD">
      <w:pPr>
        <w:ind w:firstLine="708"/>
        <w:jc w:val="center"/>
        <w:rPr>
          <w:rFonts w:asciiTheme="minorHAnsi" w:hAnsiTheme="minorHAnsi" w:cs="Segoe UI"/>
          <w:b/>
          <w:sz w:val="24"/>
          <w:szCs w:val="24"/>
        </w:rPr>
      </w:pPr>
      <w:r w:rsidRPr="00D854E8">
        <w:rPr>
          <w:rFonts w:asciiTheme="minorHAnsi" w:hAnsiTheme="minorHAnsi" w:cs="Segoe UI"/>
          <w:b/>
          <w:sz w:val="24"/>
          <w:szCs w:val="24"/>
        </w:rPr>
        <w:t>SMLOUVA O</w:t>
      </w:r>
      <w:r w:rsidR="00DA61B6" w:rsidRPr="00D854E8">
        <w:rPr>
          <w:rFonts w:asciiTheme="minorHAnsi" w:hAnsiTheme="minorHAnsi" w:cs="Segoe UI"/>
          <w:b/>
          <w:sz w:val="24"/>
          <w:szCs w:val="24"/>
        </w:rPr>
        <w:t xml:space="preserve"> VYTVOŘENÍ A SPRÁVĚ INTEGROVANÉHO WEBU </w:t>
      </w:r>
      <w:r w:rsidR="002D0A36" w:rsidRPr="002D0A36">
        <w:rPr>
          <w:rFonts w:asciiTheme="minorHAnsi" w:hAnsiTheme="minorHAnsi" w:cs="Segoe UI"/>
          <w:b/>
          <w:sz w:val="24"/>
          <w:szCs w:val="24"/>
        </w:rPr>
        <w:t>PRAHY</w:t>
      </w:r>
      <w:r w:rsidR="00345D1B" w:rsidRPr="00D854E8">
        <w:rPr>
          <w:rFonts w:asciiTheme="minorHAnsi" w:hAnsiTheme="minorHAnsi" w:cs="Segoe UI"/>
          <w:b/>
          <w:sz w:val="24"/>
          <w:szCs w:val="24"/>
        </w:rPr>
        <w:t xml:space="preserve"> 6</w:t>
      </w:r>
    </w:p>
    <w:p w14:paraId="2E3EA5DD" w14:textId="77777777" w:rsidR="00BC5E0E" w:rsidRPr="00D854E8" w:rsidRDefault="00BC5E0E" w:rsidP="00B46432">
      <w:pPr>
        <w:spacing w:line="276" w:lineRule="auto"/>
        <w:rPr>
          <w:rFonts w:asciiTheme="minorHAnsi" w:hAnsiTheme="minorHAnsi" w:cs="Segoe UI"/>
          <w:b/>
          <w:sz w:val="24"/>
          <w:szCs w:val="24"/>
        </w:rPr>
      </w:pP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b/>
          <w:sz w:val="24"/>
          <w:szCs w:val="24"/>
        </w:rPr>
        <w:tab/>
      </w:r>
    </w:p>
    <w:p w14:paraId="1378D2F9" w14:textId="77777777" w:rsidR="008F0D00" w:rsidRPr="00D854E8" w:rsidRDefault="008F0D00" w:rsidP="00B46432">
      <w:pPr>
        <w:spacing w:line="276" w:lineRule="auto"/>
        <w:rPr>
          <w:rFonts w:asciiTheme="minorHAnsi" w:hAnsiTheme="minorHAnsi" w:cs="Segoe UI"/>
          <w:sz w:val="24"/>
          <w:szCs w:val="24"/>
        </w:rPr>
      </w:pPr>
    </w:p>
    <w:p w14:paraId="346DE05C" w14:textId="5BDEF564" w:rsidR="00BC5E0E" w:rsidRPr="00D854E8" w:rsidRDefault="00BC5E0E" w:rsidP="00B46432">
      <w:pPr>
        <w:spacing w:line="276" w:lineRule="auto"/>
        <w:rPr>
          <w:rFonts w:asciiTheme="minorHAnsi" w:hAnsiTheme="minorHAnsi" w:cs="Segoe UI"/>
          <w:sz w:val="24"/>
          <w:szCs w:val="24"/>
        </w:rPr>
      </w:pPr>
      <w:r w:rsidRPr="00D854E8">
        <w:rPr>
          <w:rFonts w:asciiTheme="minorHAnsi" w:hAnsiTheme="minorHAnsi" w:cs="Segoe UI"/>
          <w:sz w:val="24"/>
          <w:szCs w:val="24"/>
        </w:rPr>
        <w:t>Dnešního dne následující smluvní strany:</w:t>
      </w:r>
    </w:p>
    <w:p w14:paraId="7644F16D" w14:textId="77777777" w:rsidR="00B46432" w:rsidRPr="00D854E8" w:rsidRDefault="00B46432" w:rsidP="00B46432">
      <w:pPr>
        <w:spacing w:line="276" w:lineRule="auto"/>
        <w:rPr>
          <w:rFonts w:asciiTheme="minorHAnsi" w:hAnsiTheme="minorHAnsi" w:cs="Segoe UI"/>
          <w:b/>
          <w:bCs/>
          <w:sz w:val="24"/>
          <w:szCs w:val="24"/>
        </w:rPr>
      </w:pPr>
    </w:p>
    <w:p w14:paraId="4DEED1CA" w14:textId="008DDC74" w:rsidR="00BC5E0E" w:rsidRPr="00D854E8" w:rsidRDefault="00B70977" w:rsidP="00B70977">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b/>
          <w:bCs/>
          <w:sz w:val="24"/>
          <w:szCs w:val="24"/>
        </w:rPr>
        <w:t>Objednatel:</w:t>
      </w:r>
      <w:r w:rsidRPr="00D854E8">
        <w:rPr>
          <w:rFonts w:asciiTheme="minorHAnsi" w:hAnsiTheme="minorHAnsi" w:cs="Segoe UI"/>
          <w:b/>
          <w:bCs/>
          <w:sz w:val="24"/>
          <w:szCs w:val="24"/>
        </w:rPr>
        <w:tab/>
      </w:r>
      <w:r w:rsidRPr="00D854E8">
        <w:rPr>
          <w:rFonts w:asciiTheme="minorHAnsi" w:hAnsiTheme="minorHAnsi" w:cs="Segoe UI"/>
          <w:b/>
          <w:bCs/>
          <w:sz w:val="24"/>
          <w:szCs w:val="24"/>
        </w:rPr>
        <w:tab/>
      </w:r>
      <w:bookmarkStart w:id="0" w:name="_Hlk14341130"/>
      <w:r w:rsidR="00756C17" w:rsidRPr="00D854E8">
        <w:rPr>
          <w:rFonts w:asciiTheme="minorHAnsi" w:hAnsiTheme="minorHAnsi" w:cs="Segoe UI"/>
          <w:b/>
          <w:bCs/>
          <w:sz w:val="24"/>
          <w:szCs w:val="24"/>
        </w:rPr>
        <w:tab/>
      </w:r>
      <w:bookmarkEnd w:id="0"/>
      <w:r w:rsidR="00C308AC" w:rsidRPr="00D854E8">
        <w:rPr>
          <w:rFonts w:asciiTheme="minorHAnsi" w:eastAsia="Verdana" w:hAnsiTheme="minorHAnsi" w:cs="Microsoft Sans Serif"/>
          <w:sz w:val="24"/>
          <w:szCs w:val="24"/>
        </w:rPr>
        <w:t>Městská část Praha 6</w:t>
      </w:r>
    </w:p>
    <w:p w14:paraId="5DF32180" w14:textId="02F86446" w:rsidR="00BC5E0E" w:rsidRPr="00D854E8" w:rsidRDefault="00BC5E0E" w:rsidP="00B70977">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sz w:val="24"/>
          <w:szCs w:val="24"/>
        </w:rPr>
        <w:t>se sídlem:</w:t>
      </w:r>
      <w:r w:rsidRPr="00D854E8">
        <w:rPr>
          <w:rFonts w:asciiTheme="minorHAnsi" w:hAnsiTheme="minorHAnsi" w:cs="Segoe UI"/>
          <w:sz w:val="24"/>
          <w:szCs w:val="24"/>
        </w:rPr>
        <w:tab/>
      </w:r>
      <w:r w:rsidR="00B70977" w:rsidRPr="00D854E8">
        <w:rPr>
          <w:rFonts w:asciiTheme="minorHAnsi" w:hAnsiTheme="minorHAnsi" w:cs="Segoe UI"/>
          <w:sz w:val="24"/>
          <w:szCs w:val="24"/>
        </w:rPr>
        <w:tab/>
      </w:r>
      <w:bookmarkStart w:id="1" w:name="_Hlk14341149"/>
      <w:r w:rsidR="00756C17" w:rsidRPr="00D854E8">
        <w:rPr>
          <w:rFonts w:asciiTheme="minorHAnsi" w:hAnsiTheme="minorHAnsi" w:cs="Segoe UI"/>
          <w:sz w:val="24"/>
          <w:szCs w:val="24"/>
        </w:rPr>
        <w:tab/>
      </w:r>
      <w:bookmarkEnd w:id="1"/>
      <w:r w:rsidR="00C308AC" w:rsidRPr="00D854E8">
        <w:rPr>
          <w:rFonts w:asciiTheme="minorHAnsi" w:eastAsia="Verdana" w:hAnsiTheme="minorHAnsi" w:cs="Microsoft Sans Serif"/>
          <w:sz w:val="24"/>
          <w:szCs w:val="24"/>
        </w:rPr>
        <w:t>Č</w:t>
      </w:r>
      <w:r w:rsidR="00334C87">
        <w:rPr>
          <w:rFonts w:asciiTheme="minorHAnsi" w:eastAsia="Verdana" w:hAnsiTheme="minorHAnsi" w:cs="Microsoft Sans Serif"/>
          <w:sz w:val="24"/>
          <w:szCs w:val="24"/>
        </w:rPr>
        <w:t>s</w:t>
      </w:r>
      <w:r w:rsidR="00C308AC" w:rsidRPr="00D854E8">
        <w:rPr>
          <w:rFonts w:asciiTheme="minorHAnsi" w:eastAsia="Verdana" w:hAnsiTheme="minorHAnsi" w:cs="Microsoft Sans Serif"/>
          <w:sz w:val="24"/>
          <w:szCs w:val="24"/>
        </w:rPr>
        <w:t>. armády 601/23, 160 52 Praha 6</w:t>
      </w:r>
    </w:p>
    <w:p w14:paraId="535913A6" w14:textId="05BF0B90" w:rsidR="00BC5E0E" w:rsidRPr="00D854E8" w:rsidRDefault="00BC5E0E" w:rsidP="00B70977">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sz w:val="24"/>
          <w:szCs w:val="24"/>
        </w:rPr>
        <w:t>IČ</w:t>
      </w:r>
      <w:r w:rsidR="00B146F3" w:rsidRPr="00D854E8">
        <w:rPr>
          <w:rFonts w:asciiTheme="minorHAnsi" w:hAnsiTheme="minorHAnsi" w:cs="Segoe UI"/>
          <w:sz w:val="24"/>
          <w:szCs w:val="24"/>
        </w:rPr>
        <w:t>O</w:t>
      </w:r>
      <w:r w:rsidR="00B70977" w:rsidRPr="00D854E8">
        <w:rPr>
          <w:rFonts w:asciiTheme="minorHAnsi" w:hAnsiTheme="minorHAnsi" w:cs="Segoe UI"/>
          <w:sz w:val="24"/>
          <w:szCs w:val="24"/>
        </w:rPr>
        <w:t xml:space="preserve">: </w:t>
      </w:r>
      <w:r w:rsidRPr="00D854E8">
        <w:rPr>
          <w:rFonts w:asciiTheme="minorHAnsi" w:hAnsiTheme="minorHAnsi" w:cs="Segoe UI"/>
          <w:sz w:val="24"/>
          <w:szCs w:val="24"/>
        </w:rPr>
        <w:tab/>
      </w:r>
      <w:r w:rsidR="00B70977" w:rsidRPr="00D854E8">
        <w:rPr>
          <w:rFonts w:asciiTheme="minorHAnsi" w:hAnsiTheme="minorHAnsi" w:cs="Segoe UI"/>
          <w:sz w:val="24"/>
          <w:szCs w:val="24"/>
        </w:rPr>
        <w:tab/>
      </w:r>
      <w:bookmarkStart w:id="2" w:name="_Hlk14341157"/>
      <w:r w:rsidR="00756C17" w:rsidRPr="00D854E8">
        <w:rPr>
          <w:rFonts w:asciiTheme="minorHAnsi" w:hAnsiTheme="minorHAnsi" w:cs="Segoe UI"/>
          <w:sz w:val="24"/>
          <w:szCs w:val="24"/>
        </w:rPr>
        <w:tab/>
      </w:r>
      <w:bookmarkEnd w:id="2"/>
      <w:r w:rsidR="00C308AC" w:rsidRPr="00D854E8">
        <w:rPr>
          <w:rFonts w:asciiTheme="minorHAnsi" w:eastAsia="Verdana" w:hAnsiTheme="minorHAnsi" w:cs="Microsoft Sans Serif"/>
          <w:sz w:val="24"/>
          <w:szCs w:val="24"/>
        </w:rPr>
        <w:t>00063703</w:t>
      </w:r>
    </w:p>
    <w:p w14:paraId="1B53B394" w14:textId="4FB30F89" w:rsidR="00DE5811" w:rsidRPr="00D854E8" w:rsidRDefault="00BC5E0E" w:rsidP="00B70977">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sz w:val="24"/>
          <w:szCs w:val="24"/>
        </w:rPr>
        <w:t>DIČ:</w:t>
      </w:r>
      <w:r w:rsidRPr="00D854E8">
        <w:rPr>
          <w:rFonts w:asciiTheme="minorHAnsi" w:hAnsiTheme="minorHAnsi" w:cs="Segoe UI"/>
          <w:sz w:val="24"/>
          <w:szCs w:val="24"/>
        </w:rPr>
        <w:tab/>
      </w:r>
      <w:r w:rsidRPr="00D854E8">
        <w:rPr>
          <w:rFonts w:asciiTheme="minorHAnsi" w:hAnsiTheme="minorHAnsi" w:cs="Segoe UI"/>
          <w:sz w:val="24"/>
          <w:szCs w:val="24"/>
        </w:rPr>
        <w:tab/>
      </w:r>
      <w:bookmarkStart w:id="3" w:name="_Hlk14341167"/>
      <w:r w:rsidR="00756C17" w:rsidRPr="00D854E8">
        <w:rPr>
          <w:rFonts w:asciiTheme="minorHAnsi" w:hAnsiTheme="minorHAnsi" w:cs="Segoe UI"/>
          <w:sz w:val="24"/>
          <w:szCs w:val="24"/>
        </w:rPr>
        <w:tab/>
      </w:r>
      <w:r w:rsidR="00B70977" w:rsidRPr="00D854E8">
        <w:rPr>
          <w:rFonts w:asciiTheme="minorHAnsi" w:hAnsiTheme="minorHAnsi" w:cs="Segoe UI"/>
          <w:sz w:val="24"/>
          <w:szCs w:val="24"/>
        </w:rPr>
        <w:t>CZ</w:t>
      </w:r>
      <w:bookmarkEnd w:id="3"/>
      <w:r w:rsidR="00C308AC" w:rsidRPr="00D854E8">
        <w:rPr>
          <w:rFonts w:asciiTheme="minorHAnsi" w:eastAsia="Verdana" w:hAnsiTheme="minorHAnsi" w:cs="Microsoft Sans Serif"/>
          <w:sz w:val="24"/>
          <w:szCs w:val="24"/>
        </w:rPr>
        <w:t>00063703</w:t>
      </w:r>
    </w:p>
    <w:p w14:paraId="751CFA4C" w14:textId="0A323197" w:rsidR="00BC5E0E" w:rsidRPr="00D854E8" w:rsidRDefault="00BC5E0E" w:rsidP="00B70977">
      <w:pPr>
        <w:jc w:val="both"/>
        <w:rPr>
          <w:rFonts w:asciiTheme="minorHAnsi" w:hAnsiTheme="minorHAnsi" w:cs="Segoe UI"/>
          <w:color w:val="444444"/>
          <w:sz w:val="24"/>
          <w:szCs w:val="24"/>
        </w:rPr>
      </w:pPr>
      <w:r w:rsidRPr="00D854E8">
        <w:rPr>
          <w:rFonts w:asciiTheme="minorHAnsi" w:hAnsiTheme="minorHAnsi" w:cs="Segoe UI"/>
          <w:sz w:val="24"/>
          <w:szCs w:val="24"/>
        </w:rPr>
        <w:t xml:space="preserve">bankovní spojení: </w:t>
      </w:r>
      <w:r w:rsidRPr="00D854E8">
        <w:rPr>
          <w:rFonts w:asciiTheme="minorHAnsi" w:hAnsiTheme="minorHAnsi" w:cs="Segoe UI"/>
          <w:sz w:val="24"/>
          <w:szCs w:val="24"/>
        </w:rPr>
        <w:tab/>
      </w:r>
      <w:r w:rsidRPr="00D854E8">
        <w:rPr>
          <w:rFonts w:asciiTheme="minorHAnsi" w:hAnsiTheme="minorHAnsi" w:cs="Segoe UI"/>
          <w:sz w:val="24"/>
          <w:szCs w:val="24"/>
        </w:rPr>
        <w:tab/>
      </w:r>
      <w:bookmarkStart w:id="4" w:name="_Hlk14341173"/>
      <w:r w:rsidR="00756C17" w:rsidRPr="00D854E8">
        <w:rPr>
          <w:rFonts w:asciiTheme="minorHAnsi" w:hAnsiTheme="minorHAnsi" w:cs="Segoe UI"/>
          <w:sz w:val="24"/>
          <w:szCs w:val="24"/>
        </w:rPr>
        <w:tab/>
      </w:r>
      <w:bookmarkEnd w:id="4"/>
      <w:r w:rsidR="00C308AC" w:rsidRPr="00D854E8">
        <w:rPr>
          <w:rFonts w:asciiTheme="minorHAnsi" w:hAnsiTheme="minorHAnsi" w:cs="Segoe UI"/>
          <w:sz w:val="24"/>
          <w:szCs w:val="24"/>
          <w:highlight w:val="yellow"/>
        </w:rPr>
        <w:t>……………………………….</w:t>
      </w:r>
    </w:p>
    <w:p w14:paraId="73BB2506" w14:textId="0E2B80F0" w:rsidR="00B70977" w:rsidRPr="00D854E8" w:rsidRDefault="00B70977" w:rsidP="00B70977">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sz w:val="24"/>
          <w:szCs w:val="24"/>
        </w:rPr>
        <w:t xml:space="preserve">zastoupen: </w:t>
      </w:r>
      <w:r w:rsidRPr="00D854E8">
        <w:rPr>
          <w:rFonts w:asciiTheme="minorHAnsi" w:hAnsiTheme="minorHAnsi" w:cs="Segoe UI"/>
          <w:sz w:val="24"/>
          <w:szCs w:val="24"/>
        </w:rPr>
        <w:tab/>
      </w:r>
      <w:r w:rsidRPr="00D854E8">
        <w:rPr>
          <w:rFonts w:asciiTheme="minorHAnsi" w:hAnsiTheme="minorHAnsi" w:cs="Segoe UI"/>
          <w:sz w:val="24"/>
          <w:szCs w:val="24"/>
        </w:rPr>
        <w:tab/>
      </w:r>
      <w:bookmarkStart w:id="5" w:name="_Hlk14341141"/>
      <w:r w:rsidR="00756C17" w:rsidRPr="00D854E8">
        <w:rPr>
          <w:rFonts w:asciiTheme="minorHAnsi" w:hAnsiTheme="minorHAnsi" w:cs="Segoe UI"/>
          <w:sz w:val="24"/>
          <w:szCs w:val="24"/>
        </w:rPr>
        <w:tab/>
      </w:r>
      <w:r w:rsidR="00C308AC" w:rsidRPr="00D854E8">
        <w:rPr>
          <w:rFonts w:asciiTheme="minorHAnsi" w:eastAsia="Verdana" w:hAnsiTheme="minorHAnsi" w:cs="Microsoft Sans Serif"/>
          <w:sz w:val="24"/>
          <w:szCs w:val="24"/>
        </w:rPr>
        <w:t>Mgr. Ondřej</w:t>
      </w:r>
      <w:r w:rsidR="002D0A36">
        <w:rPr>
          <w:rFonts w:asciiTheme="minorHAnsi" w:eastAsia="Verdana" w:hAnsiTheme="minorHAnsi" w:cs="Microsoft Sans Serif"/>
          <w:sz w:val="24"/>
          <w:szCs w:val="24"/>
        </w:rPr>
        <w:t>em</w:t>
      </w:r>
      <w:r w:rsidR="00C308AC" w:rsidRPr="00D854E8">
        <w:rPr>
          <w:rFonts w:asciiTheme="minorHAnsi" w:eastAsia="Verdana" w:hAnsiTheme="minorHAnsi" w:cs="Microsoft Sans Serif"/>
          <w:sz w:val="24"/>
          <w:szCs w:val="24"/>
        </w:rPr>
        <w:t xml:space="preserve"> Kolář</w:t>
      </w:r>
      <w:r w:rsidR="002D0A36">
        <w:rPr>
          <w:rFonts w:asciiTheme="minorHAnsi" w:hAnsiTheme="minorHAnsi" w:cs="Segoe UI"/>
          <w:sz w:val="24"/>
          <w:szCs w:val="24"/>
        </w:rPr>
        <w:t>em, starostou</w:t>
      </w:r>
      <w:r w:rsidRPr="00D854E8">
        <w:rPr>
          <w:rFonts w:asciiTheme="minorHAnsi" w:hAnsiTheme="minorHAnsi" w:cs="Segoe UI"/>
          <w:sz w:val="24"/>
          <w:szCs w:val="24"/>
        </w:rPr>
        <w:t xml:space="preserve"> </w:t>
      </w:r>
      <w:bookmarkEnd w:id="5"/>
    </w:p>
    <w:p w14:paraId="7C9622EF" w14:textId="77777777" w:rsidR="00715350" w:rsidRPr="00D854E8" w:rsidRDefault="00715350" w:rsidP="00B70977">
      <w:pPr>
        <w:numPr>
          <w:ilvl w:val="12"/>
          <w:numId w:val="0"/>
        </w:numPr>
        <w:tabs>
          <w:tab w:val="left" w:pos="2160"/>
        </w:tabs>
        <w:spacing w:line="276" w:lineRule="auto"/>
        <w:jc w:val="both"/>
        <w:rPr>
          <w:rFonts w:asciiTheme="minorHAnsi" w:hAnsiTheme="minorHAnsi" w:cs="Segoe UI"/>
          <w:sz w:val="24"/>
          <w:szCs w:val="24"/>
        </w:rPr>
      </w:pPr>
    </w:p>
    <w:p w14:paraId="6D885B47" w14:textId="77777777" w:rsidR="00BC5E0E" w:rsidRPr="00D854E8" w:rsidRDefault="00BC5E0E" w:rsidP="00B46432">
      <w:pPr>
        <w:spacing w:line="276" w:lineRule="auto"/>
        <w:rPr>
          <w:rFonts w:asciiTheme="minorHAnsi" w:hAnsiTheme="minorHAnsi" w:cs="Segoe UI"/>
          <w:bCs/>
          <w:sz w:val="24"/>
          <w:szCs w:val="24"/>
        </w:rPr>
      </w:pPr>
    </w:p>
    <w:p w14:paraId="232295A0" w14:textId="77777777" w:rsidR="004F3AA3" w:rsidRPr="00D854E8" w:rsidRDefault="004F3AA3" w:rsidP="004F3AA3">
      <w:pPr>
        <w:spacing w:line="276" w:lineRule="auto"/>
        <w:rPr>
          <w:rFonts w:asciiTheme="minorHAnsi" w:hAnsiTheme="minorHAnsi" w:cs="Segoe UI"/>
          <w:sz w:val="24"/>
          <w:szCs w:val="24"/>
        </w:rPr>
      </w:pPr>
      <w:r w:rsidRPr="00D854E8">
        <w:rPr>
          <w:rFonts w:asciiTheme="minorHAnsi" w:hAnsiTheme="minorHAnsi" w:cs="Segoe UI"/>
          <w:iCs/>
          <w:sz w:val="24"/>
          <w:szCs w:val="24"/>
        </w:rPr>
        <w:t>(</w:t>
      </w:r>
      <w:r w:rsidRPr="00D854E8">
        <w:rPr>
          <w:rFonts w:asciiTheme="minorHAnsi" w:hAnsiTheme="minorHAnsi" w:cs="Segoe UI"/>
          <w:sz w:val="24"/>
          <w:szCs w:val="24"/>
        </w:rPr>
        <w:t>dále jen „</w:t>
      </w:r>
      <w:r w:rsidRPr="00D854E8">
        <w:rPr>
          <w:rFonts w:asciiTheme="minorHAnsi" w:hAnsiTheme="minorHAnsi" w:cs="Segoe UI"/>
          <w:b/>
          <w:i/>
          <w:sz w:val="24"/>
          <w:szCs w:val="24"/>
        </w:rPr>
        <w:t>Objednatel</w:t>
      </w:r>
      <w:r w:rsidRPr="00D854E8">
        <w:rPr>
          <w:rFonts w:asciiTheme="minorHAnsi" w:hAnsiTheme="minorHAnsi" w:cs="Segoe UI"/>
          <w:sz w:val="24"/>
          <w:szCs w:val="24"/>
        </w:rPr>
        <w:t>“)</w:t>
      </w:r>
    </w:p>
    <w:p w14:paraId="00D2E515" w14:textId="77777777" w:rsidR="00B56395" w:rsidRPr="00D854E8" w:rsidRDefault="00B56395" w:rsidP="00B46432">
      <w:pPr>
        <w:spacing w:line="276" w:lineRule="auto"/>
        <w:rPr>
          <w:rFonts w:asciiTheme="minorHAnsi" w:hAnsiTheme="minorHAnsi" w:cs="Segoe UI"/>
          <w:sz w:val="24"/>
          <w:szCs w:val="24"/>
        </w:rPr>
      </w:pPr>
    </w:p>
    <w:p w14:paraId="35AB14D2" w14:textId="77777777" w:rsidR="00BC5E0E" w:rsidRPr="00D854E8" w:rsidRDefault="00BC5E0E" w:rsidP="00B46432">
      <w:pPr>
        <w:spacing w:line="276" w:lineRule="auto"/>
        <w:rPr>
          <w:rFonts w:asciiTheme="minorHAnsi" w:hAnsiTheme="minorHAnsi" w:cs="Segoe UI"/>
          <w:sz w:val="24"/>
          <w:szCs w:val="24"/>
        </w:rPr>
      </w:pPr>
      <w:r w:rsidRPr="00D854E8">
        <w:rPr>
          <w:rFonts w:asciiTheme="minorHAnsi" w:hAnsiTheme="minorHAnsi" w:cs="Segoe UI"/>
          <w:sz w:val="24"/>
          <w:szCs w:val="24"/>
        </w:rPr>
        <w:t>a</w:t>
      </w:r>
    </w:p>
    <w:p w14:paraId="7F4A8CFC" w14:textId="77777777" w:rsidR="00BC5E0E" w:rsidRPr="00D854E8" w:rsidRDefault="00BC5E0E" w:rsidP="00B46432">
      <w:pPr>
        <w:spacing w:line="276" w:lineRule="auto"/>
        <w:rPr>
          <w:rFonts w:asciiTheme="minorHAnsi" w:hAnsiTheme="minorHAnsi" w:cs="Segoe UI"/>
          <w:sz w:val="24"/>
          <w:szCs w:val="24"/>
        </w:rPr>
      </w:pPr>
    </w:p>
    <w:p w14:paraId="6A0F9CE6" w14:textId="7655C24A" w:rsidR="00BC5E0E" w:rsidRPr="00D854E8" w:rsidRDefault="005A7D40" w:rsidP="00756C17">
      <w:pPr>
        <w:spacing w:line="276" w:lineRule="auto"/>
        <w:ind w:left="3540" w:hanging="3540"/>
        <w:jc w:val="both"/>
        <w:rPr>
          <w:rFonts w:asciiTheme="minorHAnsi" w:hAnsiTheme="minorHAnsi" w:cs="Segoe UI"/>
          <w:b/>
          <w:bCs/>
          <w:sz w:val="24"/>
          <w:szCs w:val="24"/>
        </w:rPr>
      </w:pPr>
      <w:r w:rsidRPr="00D854E8">
        <w:rPr>
          <w:rFonts w:asciiTheme="minorHAnsi" w:hAnsiTheme="minorHAnsi" w:cs="Segoe UI"/>
          <w:b/>
          <w:bCs/>
          <w:sz w:val="24"/>
          <w:szCs w:val="24"/>
        </w:rPr>
        <w:t xml:space="preserve">Poskytovatel: </w:t>
      </w:r>
      <w:r w:rsidRPr="00D854E8">
        <w:rPr>
          <w:rFonts w:asciiTheme="minorHAnsi" w:hAnsiTheme="minorHAnsi" w:cs="Segoe UI"/>
          <w:b/>
          <w:bCs/>
          <w:sz w:val="24"/>
          <w:szCs w:val="24"/>
        </w:rPr>
        <w:tab/>
      </w:r>
      <w:bookmarkStart w:id="6" w:name="_Hlk14341288"/>
      <w:r w:rsidR="00BC5E0E" w:rsidRPr="00D854E8">
        <w:rPr>
          <w:rFonts w:asciiTheme="minorHAnsi" w:hAnsiTheme="minorHAnsi" w:cs="Segoe UI"/>
          <w:b/>
          <w:sz w:val="24"/>
          <w:szCs w:val="24"/>
          <w:highlight w:val="yellow"/>
        </w:rPr>
        <w:t>[</w:t>
      </w:r>
      <w:r w:rsidR="00D30A9A" w:rsidRPr="00D854E8">
        <w:rPr>
          <w:rFonts w:asciiTheme="minorHAnsi" w:hAnsiTheme="minorHAnsi" w:cs="Segoe UI"/>
          <w:b/>
          <w:sz w:val="24"/>
          <w:szCs w:val="24"/>
          <w:highlight w:val="yellow"/>
        </w:rPr>
        <w:t xml:space="preserve">ÚDAJE </w:t>
      </w:r>
      <w:r w:rsidR="00BC5E0E" w:rsidRPr="00D854E8">
        <w:rPr>
          <w:rFonts w:asciiTheme="minorHAnsi" w:hAnsiTheme="minorHAnsi" w:cs="Segoe UI"/>
          <w:b/>
          <w:sz w:val="24"/>
          <w:szCs w:val="24"/>
          <w:highlight w:val="yellow"/>
        </w:rPr>
        <w:t xml:space="preserve">DOPLNÍ </w:t>
      </w:r>
      <w:r w:rsidR="00756C17" w:rsidRPr="00D854E8">
        <w:rPr>
          <w:rFonts w:asciiTheme="minorHAnsi" w:hAnsiTheme="minorHAnsi" w:cs="Segoe UI"/>
          <w:b/>
          <w:sz w:val="24"/>
          <w:szCs w:val="24"/>
          <w:highlight w:val="yellow"/>
        </w:rPr>
        <w:t>DODAVATEL</w:t>
      </w:r>
      <w:r w:rsidR="00D30A9A" w:rsidRPr="00D854E8">
        <w:rPr>
          <w:rFonts w:asciiTheme="minorHAnsi" w:hAnsiTheme="minorHAnsi" w:cs="Segoe UI"/>
          <w:b/>
          <w:sz w:val="24"/>
          <w:szCs w:val="24"/>
          <w:highlight w:val="yellow"/>
        </w:rPr>
        <w:t xml:space="preserve"> či BUDOU DOPLNĚNY ZADAVATELEM NA ZÁKLADĚ ÚDAJŮ OBSAŽENÝCH V NABÍDCE</w:t>
      </w:r>
      <w:r w:rsidR="00BC5E0E" w:rsidRPr="00D854E8">
        <w:rPr>
          <w:rFonts w:asciiTheme="minorHAnsi" w:hAnsiTheme="minorHAnsi" w:cs="Segoe UI"/>
          <w:b/>
          <w:sz w:val="24"/>
          <w:szCs w:val="24"/>
          <w:highlight w:val="yellow"/>
        </w:rPr>
        <w:t>]</w:t>
      </w:r>
      <w:r w:rsidR="00D30A9A" w:rsidRPr="00D854E8">
        <w:rPr>
          <w:rFonts w:asciiTheme="minorHAnsi" w:hAnsiTheme="minorHAnsi" w:cs="Segoe UI"/>
          <w:b/>
          <w:sz w:val="24"/>
          <w:szCs w:val="24"/>
        </w:rPr>
        <w:t xml:space="preserve">; </w:t>
      </w:r>
      <w:r w:rsidR="00D30A9A" w:rsidRPr="00D854E8">
        <w:rPr>
          <w:rFonts w:asciiTheme="minorHAnsi" w:hAnsiTheme="minorHAnsi" w:cs="Segoe UI"/>
          <w:sz w:val="24"/>
          <w:szCs w:val="24"/>
          <w:highlight w:val="yellow"/>
        </w:rPr>
        <w:t xml:space="preserve">DÁLE V TEXTU JEN POKYN „[DOPLNÍ </w:t>
      </w:r>
      <w:r w:rsidR="00756C17" w:rsidRPr="00D854E8">
        <w:rPr>
          <w:rFonts w:asciiTheme="minorHAnsi" w:hAnsiTheme="minorHAnsi" w:cs="Segoe UI"/>
          <w:sz w:val="24"/>
          <w:szCs w:val="24"/>
          <w:highlight w:val="yellow"/>
        </w:rPr>
        <w:t>DODAVATEL</w:t>
      </w:r>
      <w:r w:rsidR="00D30A9A" w:rsidRPr="00D854E8">
        <w:rPr>
          <w:rFonts w:asciiTheme="minorHAnsi" w:hAnsiTheme="minorHAnsi" w:cs="Segoe UI"/>
          <w:sz w:val="24"/>
          <w:szCs w:val="24"/>
          <w:highlight w:val="yellow"/>
        </w:rPr>
        <w:t>]“</w:t>
      </w:r>
      <w:bookmarkEnd w:id="6"/>
    </w:p>
    <w:p w14:paraId="74031F69" w14:textId="3B86ECB8" w:rsidR="00BC5E0E" w:rsidRPr="00D854E8" w:rsidRDefault="00BC5E0E" w:rsidP="00B46432">
      <w:pPr>
        <w:spacing w:line="276" w:lineRule="auto"/>
        <w:rPr>
          <w:rStyle w:val="platne1"/>
          <w:rFonts w:asciiTheme="minorHAnsi" w:hAnsiTheme="minorHAnsi" w:cs="Segoe UI"/>
          <w:sz w:val="24"/>
          <w:szCs w:val="24"/>
        </w:rPr>
      </w:pPr>
      <w:r w:rsidRPr="00D854E8">
        <w:rPr>
          <w:rStyle w:val="platne1"/>
          <w:rFonts w:asciiTheme="minorHAnsi" w:hAnsiTheme="minorHAnsi" w:cs="Segoe UI"/>
          <w:sz w:val="24"/>
          <w:szCs w:val="24"/>
        </w:rPr>
        <w:t>se sídlem:</w:t>
      </w:r>
      <w:r w:rsidRPr="00D854E8">
        <w:rPr>
          <w:rStyle w:val="platne1"/>
          <w:rFonts w:asciiTheme="minorHAnsi" w:hAnsiTheme="minorHAnsi" w:cs="Segoe UI"/>
          <w:sz w:val="24"/>
          <w:szCs w:val="24"/>
        </w:rPr>
        <w:tab/>
      </w:r>
      <w:r w:rsidRPr="00D854E8">
        <w:rPr>
          <w:rStyle w:val="platne1"/>
          <w:rFonts w:asciiTheme="minorHAnsi" w:hAnsiTheme="minorHAnsi" w:cs="Segoe UI"/>
          <w:sz w:val="24"/>
          <w:szCs w:val="24"/>
        </w:rPr>
        <w:tab/>
      </w:r>
      <w:r w:rsidRPr="00D854E8">
        <w:rPr>
          <w:rStyle w:val="platne1"/>
          <w:rFonts w:asciiTheme="minorHAnsi" w:hAnsiTheme="minorHAnsi" w:cs="Segoe UI"/>
          <w:sz w:val="24"/>
          <w:szCs w:val="24"/>
        </w:rPr>
        <w:tab/>
      </w:r>
      <w:bookmarkStart w:id="7" w:name="_Hlk14341314"/>
      <w:r w:rsidR="00756C17" w:rsidRPr="00D854E8">
        <w:rPr>
          <w:rStyle w:val="platne1"/>
          <w:rFonts w:asciiTheme="minorHAnsi" w:hAnsiTheme="minorHAnsi" w:cs="Segoe UI"/>
          <w:sz w:val="24"/>
          <w:szCs w:val="24"/>
        </w:rPr>
        <w:tab/>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r w:rsidRPr="00D854E8">
        <w:rPr>
          <w:rStyle w:val="platne1"/>
          <w:rFonts w:asciiTheme="minorHAnsi" w:hAnsiTheme="minorHAnsi" w:cs="Segoe UI"/>
          <w:sz w:val="24"/>
          <w:szCs w:val="24"/>
        </w:rPr>
        <w:tab/>
      </w:r>
      <w:bookmarkEnd w:id="7"/>
      <w:r w:rsidRPr="00D854E8">
        <w:rPr>
          <w:rStyle w:val="platne1"/>
          <w:rFonts w:asciiTheme="minorHAnsi" w:hAnsiTheme="minorHAnsi" w:cs="Segoe UI"/>
          <w:sz w:val="24"/>
          <w:szCs w:val="24"/>
        </w:rPr>
        <w:tab/>
      </w:r>
      <w:r w:rsidRPr="00D854E8">
        <w:rPr>
          <w:rStyle w:val="platne1"/>
          <w:rFonts w:asciiTheme="minorHAnsi" w:hAnsiTheme="minorHAnsi" w:cs="Segoe UI"/>
          <w:sz w:val="24"/>
          <w:szCs w:val="24"/>
        </w:rPr>
        <w:tab/>
      </w:r>
    </w:p>
    <w:p w14:paraId="36D8E2A6" w14:textId="54C132A7" w:rsidR="00BC5E0E" w:rsidRPr="00D854E8" w:rsidRDefault="00BC5E0E" w:rsidP="00B46432">
      <w:pPr>
        <w:spacing w:line="276" w:lineRule="auto"/>
        <w:rPr>
          <w:rFonts w:asciiTheme="minorHAnsi" w:hAnsiTheme="minorHAnsi" w:cs="Segoe UI"/>
          <w:sz w:val="24"/>
          <w:szCs w:val="24"/>
        </w:rPr>
      </w:pPr>
      <w:r w:rsidRPr="00D854E8">
        <w:rPr>
          <w:rFonts w:asciiTheme="minorHAnsi" w:hAnsiTheme="minorHAnsi" w:cs="Segoe UI"/>
          <w:sz w:val="24"/>
          <w:szCs w:val="24"/>
        </w:rPr>
        <w:t>IČ</w:t>
      </w:r>
      <w:r w:rsidR="00B146F3" w:rsidRPr="00D854E8">
        <w:rPr>
          <w:rFonts w:asciiTheme="minorHAnsi" w:hAnsiTheme="minorHAnsi" w:cs="Segoe UI"/>
          <w:sz w:val="24"/>
          <w:szCs w:val="24"/>
        </w:rPr>
        <w:t>O</w:t>
      </w:r>
      <w:r w:rsidRPr="00D854E8">
        <w:rPr>
          <w:rFonts w:asciiTheme="minorHAnsi" w:hAnsiTheme="minorHAnsi" w:cs="Segoe UI"/>
          <w:sz w:val="24"/>
          <w:szCs w:val="24"/>
        </w:rPr>
        <w:t>:</w:t>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r w:rsidR="00756C17" w:rsidRPr="00D854E8">
        <w:rPr>
          <w:rFonts w:asciiTheme="minorHAnsi" w:hAnsiTheme="minorHAnsi" w:cs="Segoe UI"/>
          <w:sz w:val="24"/>
          <w:szCs w:val="24"/>
        </w:rPr>
        <w:tab/>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r w:rsidRPr="00D854E8">
        <w:rPr>
          <w:rFonts w:asciiTheme="minorHAnsi" w:hAnsiTheme="minorHAnsi" w:cs="Segoe UI"/>
          <w:sz w:val="24"/>
          <w:szCs w:val="24"/>
        </w:rPr>
        <w:tab/>
      </w:r>
      <w:r w:rsidRPr="00D854E8">
        <w:rPr>
          <w:rFonts w:asciiTheme="minorHAnsi" w:hAnsiTheme="minorHAnsi" w:cs="Segoe UI"/>
          <w:sz w:val="24"/>
          <w:szCs w:val="24"/>
        </w:rPr>
        <w:tab/>
      </w:r>
      <w:r w:rsidRPr="00D854E8">
        <w:rPr>
          <w:rFonts w:asciiTheme="minorHAnsi" w:hAnsiTheme="minorHAnsi" w:cs="Segoe UI"/>
          <w:sz w:val="24"/>
          <w:szCs w:val="24"/>
        </w:rPr>
        <w:tab/>
      </w:r>
    </w:p>
    <w:p w14:paraId="397BDC89" w14:textId="360997F4" w:rsidR="00BC5E0E" w:rsidRPr="00D854E8" w:rsidRDefault="00BC5E0E" w:rsidP="00B46432">
      <w:pPr>
        <w:spacing w:line="276" w:lineRule="auto"/>
        <w:rPr>
          <w:rFonts w:asciiTheme="minorHAnsi" w:hAnsiTheme="minorHAnsi" w:cs="Segoe UI"/>
          <w:sz w:val="24"/>
          <w:szCs w:val="24"/>
        </w:rPr>
      </w:pPr>
      <w:r w:rsidRPr="00D854E8">
        <w:rPr>
          <w:rFonts w:asciiTheme="minorHAnsi" w:hAnsiTheme="minorHAnsi" w:cs="Segoe UI"/>
          <w:bCs/>
          <w:color w:val="000000"/>
          <w:sz w:val="24"/>
          <w:szCs w:val="24"/>
        </w:rPr>
        <w:t>DIČ:</w:t>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r w:rsidR="00756C17" w:rsidRPr="00D854E8">
        <w:rPr>
          <w:rFonts w:asciiTheme="minorHAnsi" w:hAnsiTheme="minorHAnsi" w:cs="Segoe UI"/>
          <w:bCs/>
          <w:color w:val="000000"/>
          <w:sz w:val="24"/>
          <w:szCs w:val="24"/>
        </w:rPr>
        <w:tab/>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p>
    <w:p w14:paraId="5FC852A1" w14:textId="68538AE1" w:rsidR="00BC5E0E" w:rsidRPr="00D854E8" w:rsidRDefault="00BC5E0E" w:rsidP="00B46432">
      <w:pPr>
        <w:numPr>
          <w:ilvl w:val="12"/>
          <w:numId w:val="0"/>
        </w:numPr>
        <w:tabs>
          <w:tab w:val="left" w:pos="2160"/>
        </w:tabs>
        <w:spacing w:line="276" w:lineRule="auto"/>
        <w:jc w:val="both"/>
        <w:rPr>
          <w:rFonts w:asciiTheme="minorHAnsi" w:hAnsiTheme="minorHAnsi" w:cs="Segoe UI"/>
          <w:sz w:val="24"/>
          <w:szCs w:val="24"/>
        </w:rPr>
      </w:pPr>
      <w:r w:rsidRPr="00D854E8">
        <w:rPr>
          <w:rFonts w:asciiTheme="minorHAnsi" w:hAnsiTheme="minorHAnsi" w:cs="Segoe UI"/>
          <w:sz w:val="24"/>
          <w:szCs w:val="24"/>
        </w:rPr>
        <w:t xml:space="preserve">bankovní spojení: </w:t>
      </w:r>
      <w:r w:rsidRPr="00D854E8">
        <w:rPr>
          <w:rFonts w:asciiTheme="minorHAnsi" w:hAnsiTheme="minorHAnsi" w:cs="Segoe UI"/>
          <w:sz w:val="24"/>
          <w:szCs w:val="24"/>
        </w:rPr>
        <w:tab/>
      </w:r>
      <w:r w:rsidRPr="00D854E8">
        <w:rPr>
          <w:rFonts w:asciiTheme="minorHAnsi" w:hAnsiTheme="minorHAnsi" w:cs="Segoe UI"/>
          <w:sz w:val="24"/>
          <w:szCs w:val="24"/>
        </w:rPr>
        <w:tab/>
      </w:r>
      <w:r w:rsidR="00756C17" w:rsidRPr="00D854E8">
        <w:rPr>
          <w:rFonts w:asciiTheme="minorHAnsi" w:hAnsiTheme="minorHAnsi" w:cs="Segoe UI"/>
          <w:sz w:val="24"/>
          <w:szCs w:val="24"/>
        </w:rPr>
        <w:tab/>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p>
    <w:p w14:paraId="2316C2AE" w14:textId="41716C03" w:rsidR="00BC5E0E" w:rsidRPr="00D854E8" w:rsidRDefault="00BC5E0E" w:rsidP="00B46432">
      <w:pPr>
        <w:spacing w:line="276" w:lineRule="auto"/>
        <w:rPr>
          <w:rFonts w:asciiTheme="minorHAnsi" w:hAnsiTheme="minorHAnsi" w:cs="Segoe UI"/>
          <w:bCs/>
          <w:color w:val="000000"/>
          <w:sz w:val="24"/>
          <w:szCs w:val="24"/>
        </w:rPr>
      </w:pPr>
      <w:r w:rsidRPr="00D854E8">
        <w:rPr>
          <w:rFonts w:asciiTheme="minorHAnsi" w:hAnsiTheme="minorHAnsi" w:cs="Segoe UI"/>
          <w:bCs/>
          <w:color w:val="000000"/>
          <w:sz w:val="24"/>
          <w:szCs w:val="24"/>
        </w:rPr>
        <w:t>zastoupena:</w:t>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r w:rsidR="00756C17" w:rsidRPr="00D854E8">
        <w:rPr>
          <w:rFonts w:asciiTheme="minorHAnsi" w:hAnsiTheme="minorHAnsi" w:cs="Segoe UI"/>
          <w:bCs/>
          <w:color w:val="000000"/>
          <w:sz w:val="24"/>
          <w:szCs w:val="24"/>
        </w:rPr>
        <w:tab/>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p>
    <w:p w14:paraId="3B375F09" w14:textId="16ED8875" w:rsidR="00BC5E0E" w:rsidRPr="00D854E8" w:rsidRDefault="00BC5E0E" w:rsidP="00B46432">
      <w:pPr>
        <w:spacing w:line="276" w:lineRule="auto"/>
        <w:rPr>
          <w:rFonts w:asciiTheme="minorHAnsi" w:hAnsiTheme="minorHAnsi" w:cs="Segoe UI"/>
          <w:bCs/>
          <w:color w:val="000000"/>
          <w:sz w:val="24"/>
          <w:szCs w:val="24"/>
        </w:rPr>
      </w:pPr>
      <w:r w:rsidRPr="00D854E8">
        <w:rPr>
          <w:rFonts w:asciiTheme="minorHAnsi" w:hAnsiTheme="minorHAnsi" w:cs="Segoe UI"/>
          <w:bCs/>
          <w:color w:val="000000"/>
          <w:sz w:val="24"/>
          <w:szCs w:val="24"/>
        </w:rPr>
        <w:t xml:space="preserve">zapsaná v obchodním rejstříku vedeném </w:t>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r w:rsidRPr="00D854E8">
        <w:rPr>
          <w:rFonts w:asciiTheme="minorHAnsi" w:hAnsiTheme="minorHAnsi" w:cs="Segoe UI"/>
          <w:bCs/>
          <w:color w:val="000000"/>
          <w:sz w:val="24"/>
          <w:szCs w:val="24"/>
        </w:rPr>
        <w:t xml:space="preserve"> soudem v </w:t>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r w:rsidRPr="00D854E8">
        <w:rPr>
          <w:rFonts w:asciiTheme="minorHAnsi" w:hAnsiTheme="minorHAnsi" w:cs="Segoe UI"/>
          <w:bCs/>
          <w:color w:val="000000"/>
          <w:sz w:val="24"/>
          <w:szCs w:val="24"/>
        </w:rPr>
        <w:t xml:space="preserve">, </w:t>
      </w:r>
      <w:proofErr w:type="spellStart"/>
      <w:r w:rsidR="007953C2" w:rsidRPr="00D854E8">
        <w:rPr>
          <w:rFonts w:asciiTheme="minorHAnsi" w:hAnsiTheme="minorHAnsi" w:cs="Segoe UI"/>
          <w:bCs/>
          <w:color w:val="000000"/>
          <w:sz w:val="24"/>
          <w:szCs w:val="24"/>
        </w:rPr>
        <w:t>sp</w:t>
      </w:r>
      <w:proofErr w:type="spellEnd"/>
      <w:r w:rsidR="007953C2" w:rsidRPr="00D854E8">
        <w:rPr>
          <w:rFonts w:asciiTheme="minorHAnsi" w:hAnsiTheme="minorHAnsi" w:cs="Segoe UI"/>
          <w:bCs/>
          <w:color w:val="000000"/>
          <w:sz w:val="24"/>
          <w:szCs w:val="24"/>
        </w:rPr>
        <w:t>. zn.</w:t>
      </w:r>
      <w:r w:rsidRPr="00D854E8">
        <w:rPr>
          <w:rFonts w:asciiTheme="minorHAnsi" w:hAnsiTheme="minorHAnsi" w:cs="Segoe UI"/>
          <w:bCs/>
          <w:color w:val="000000"/>
          <w:sz w:val="24"/>
          <w:szCs w:val="24"/>
        </w:rPr>
        <w:t xml:space="preserve"> </w:t>
      </w:r>
      <w:r w:rsidRPr="00D854E8">
        <w:rPr>
          <w:rFonts w:asciiTheme="minorHAnsi" w:hAnsiTheme="minorHAnsi" w:cs="Segoe UI"/>
          <w:sz w:val="24"/>
          <w:szCs w:val="24"/>
          <w:highlight w:val="yellow"/>
        </w:rPr>
        <w:t xml:space="preserve">[DOPLNÍ </w:t>
      </w:r>
      <w:r w:rsidR="00756C17" w:rsidRPr="00D854E8">
        <w:rPr>
          <w:rFonts w:asciiTheme="minorHAnsi" w:hAnsiTheme="minorHAnsi" w:cs="Segoe UI"/>
          <w:sz w:val="24"/>
          <w:szCs w:val="24"/>
          <w:highlight w:val="yellow"/>
        </w:rPr>
        <w:t>DODAVATEL</w:t>
      </w:r>
      <w:r w:rsidRPr="00D854E8">
        <w:rPr>
          <w:rFonts w:asciiTheme="minorHAnsi" w:hAnsiTheme="minorHAnsi" w:cs="Segoe UI"/>
          <w:sz w:val="24"/>
          <w:szCs w:val="24"/>
          <w:highlight w:val="yellow"/>
        </w:rPr>
        <w:t>]</w:t>
      </w:r>
      <w:r w:rsidRPr="00D854E8">
        <w:rPr>
          <w:rFonts w:asciiTheme="minorHAnsi" w:hAnsiTheme="minorHAnsi" w:cs="Segoe UI"/>
          <w:bCs/>
          <w:color w:val="000000"/>
          <w:sz w:val="24"/>
          <w:szCs w:val="24"/>
        </w:rPr>
        <w:tab/>
      </w:r>
      <w:r w:rsidRPr="00D854E8">
        <w:rPr>
          <w:rFonts w:asciiTheme="minorHAnsi" w:hAnsiTheme="minorHAnsi" w:cs="Segoe UI"/>
          <w:bCs/>
          <w:color w:val="000000"/>
          <w:sz w:val="24"/>
          <w:szCs w:val="24"/>
        </w:rPr>
        <w:tab/>
      </w:r>
    </w:p>
    <w:p w14:paraId="62FD56D5" w14:textId="77777777" w:rsidR="002D0A36" w:rsidRDefault="002D0A36" w:rsidP="00B46432">
      <w:pPr>
        <w:spacing w:line="276" w:lineRule="auto"/>
        <w:rPr>
          <w:rFonts w:asciiTheme="minorHAnsi" w:hAnsiTheme="minorHAnsi" w:cs="Segoe UI"/>
          <w:iCs/>
          <w:sz w:val="24"/>
          <w:szCs w:val="24"/>
        </w:rPr>
      </w:pPr>
    </w:p>
    <w:p w14:paraId="56459D3B" w14:textId="5B6346B2" w:rsidR="00BC5E0E" w:rsidRPr="00D854E8" w:rsidRDefault="00BC5E0E" w:rsidP="00B46432">
      <w:pPr>
        <w:spacing w:line="276" w:lineRule="auto"/>
        <w:rPr>
          <w:rFonts w:asciiTheme="minorHAnsi" w:hAnsiTheme="minorHAnsi" w:cs="Segoe UI"/>
          <w:sz w:val="24"/>
          <w:szCs w:val="24"/>
        </w:rPr>
      </w:pPr>
      <w:r w:rsidRPr="00D854E8">
        <w:rPr>
          <w:rFonts w:asciiTheme="minorHAnsi" w:hAnsiTheme="minorHAnsi" w:cs="Segoe UI"/>
          <w:iCs/>
          <w:sz w:val="24"/>
          <w:szCs w:val="24"/>
        </w:rPr>
        <w:t>(</w:t>
      </w:r>
      <w:r w:rsidRPr="00D854E8">
        <w:rPr>
          <w:rFonts w:asciiTheme="minorHAnsi" w:hAnsiTheme="minorHAnsi" w:cs="Segoe UI"/>
          <w:sz w:val="24"/>
          <w:szCs w:val="24"/>
        </w:rPr>
        <w:t>dále jen „</w:t>
      </w:r>
      <w:r w:rsidRPr="00D854E8">
        <w:rPr>
          <w:rFonts w:asciiTheme="minorHAnsi" w:hAnsiTheme="minorHAnsi" w:cs="Segoe UI"/>
          <w:b/>
          <w:i/>
          <w:sz w:val="24"/>
          <w:szCs w:val="24"/>
        </w:rPr>
        <w:t>Poskytovatel</w:t>
      </w:r>
      <w:r w:rsidRPr="00D854E8">
        <w:rPr>
          <w:rFonts w:asciiTheme="minorHAnsi" w:hAnsiTheme="minorHAnsi" w:cs="Segoe UI"/>
          <w:sz w:val="24"/>
          <w:szCs w:val="24"/>
        </w:rPr>
        <w:t>“)</w:t>
      </w:r>
    </w:p>
    <w:p w14:paraId="0A9C110E" w14:textId="77777777" w:rsidR="008F0D00" w:rsidRPr="00D854E8" w:rsidRDefault="008F0D00" w:rsidP="00B46432">
      <w:pPr>
        <w:spacing w:line="276" w:lineRule="auto"/>
        <w:rPr>
          <w:rFonts w:asciiTheme="minorHAnsi" w:hAnsiTheme="minorHAnsi" w:cs="Segoe UI"/>
          <w:sz w:val="24"/>
          <w:szCs w:val="24"/>
        </w:rPr>
      </w:pPr>
    </w:p>
    <w:p w14:paraId="780D06F5" w14:textId="77777777" w:rsidR="008F0D00" w:rsidRPr="00D854E8" w:rsidRDefault="008F0D00" w:rsidP="006B3CEB">
      <w:pPr>
        <w:spacing w:before="120" w:after="120" w:line="276" w:lineRule="auto"/>
        <w:rPr>
          <w:rFonts w:asciiTheme="minorHAnsi" w:hAnsiTheme="minorHAnsi" w:cs="Segoe UI"/>
          <w:iCs/>
          <w:sz w:val="24"/>
          <w:szCs w:val="24"/>
        </w:rPr>
      </w:pPr>
    </w:p>
    <w:p w14:paraId="47ADCCC8" w14:textId="38C1A613" w:rsidR="00BC5E0E" w:rsidRPr="00D854E8" w:rsidRDefault="00BC5E0E" w:rsidP="006B3CEB">
      <w:pPr>
        <w:spacing w:before="120" w:after="120" w:line="276" w:lineRule="auto"/>
        <w:rPr>
          <w:rFonts w:asciiTheme="minorHAnsi" w:hAnsiTheme="minorHAnsi" w:cs="Segoe UI"/>
          <w:sz w:val="24"/>
          <w:szCs w:val="24"/>
        </w:rPr>
      </w:pPr>
      <w:r w:rsidRPr="00D854E8">
        <w:rPr>
          <w:rFonts w:asciiTheme="minorHAnsi" w:hAnsiTheme="minorHAnsi" w:cs="Segoe UI"/>
          <w:iCs/>
          <w:sz w:val="24"/>
          <w:szCs w:val="24"/>
        </w:rPr>
        <w:t>(Objednatel a Poskytovatel dále jednotlivě též jen „</w:t>
      </w:r>
      <w:r w:rsidRPr="00D854E8">
        <w:rPr>
          <w:rFonts w:asciiTheme="minorHAnsi" w:hAnsiTheme="minorHAnsi" w:cs="Segoe UI"/>
          <w:b/>
          <w:i/>
          <w:iCs/>
          <w:sz w:val="24"/>
          <w:szCs w:val="24"/>
        </w:rPr>
        <w:t>Smluvní strana</w:t>
      </w:r>
      <w:r w:rsidRPr="00D854E8">
        <w:rPr>
          <w:rFonts w:asciiTheme="minorHAnsi" w:hAnsiTheme="minorHAnsi" w:cs="Segoe UI"/>
          <w:iCs/>
          <w:sz w:val="24"/>
          <w:szCs w:val="24"/>
        </w:rPr>
        <w:t>“ nebo společně „</w:t>
      </w:r>
      <w:r w:rsidRPr="00D854E8">
        <w:rPr>
          <w:rFonts w:asciiTheme="minorHAnsi" w:hAnsiTheme="minorHAnsi" w:cs="Segoe UI"/>
          <w:b/>
          <w:i/>
          <w:iCs/>
          <w:sz w:val="24"/>
          <w:szCs w:val="24"/>
        </w:rPr>
        <w:t>Smluvní strany</w:t>
      </w:r>
      <w:r w:rsidRPr="00D854E8">
        <w:rPr>
          <w:rFonts w:asciiTheme="minorHAnsi" w:hAnsiTheme="minorHAnsi" w:cs="Segoe UI"/>
          <w:iCs/>
          <w:sz w:val="24"/>
          <w:szCs w:val="24"/>
        </w:rPr>
        <w:t>“)</w:t>
      </w:r>
    </w:p>
    <w:p w14:paraId="18D18289" w14:textId="6FB094A6" w:rsidR="00C770F9" w:rsidRPr="00D854E8" w:rsidRDefault="00C770F9" w:rsidP="00601A75">
      <w:pPr>
        <w:pStyle w:val="RLdajeosmluvnstran"/>
        <w:spacing w:after="0" w:line="276" w:lineRule="auto"/>
        <w:rPr>
          <w:rFonts w:asciiTheme="minorHAnsi" w:hAnsiTheme="minorHAnsi" w:cs="Segoe UI"/>
          <w:sz w:val="24"/>
        </w:rPr>
      </w:pPr>
    </w:p>
    <w:p w14:paraId="64439778" w14:textId="5C237A46" w:rsidR="00196634" w:rsidRPr="00D854E8" w:rsidRDefault="00196634" w:rsidP="00601A75">
      <w:pPr>
        <w:pStyle w:val="RLdajeosmluvnstran"/>
        <w:spacing w:after="0" w:line="276" w:lineRule="auto"/>
        <w:rPr>
          <w:rFonts w:asciiTheme="minorHAnsi" w:hAnsiTheme="minorHAnsi" w:cs="Segoe UI"/>
          <w:sz w:val="24"/>
        </w:rPr>
      </w:pPr>
    </w:p>
    <w:p w14:paraId="5816B016" w14:textId="3526B392" w:rsidR="00DA61B6" w:rsidRPr="00D854E8" w:rsidRDefault="00DA61B6" w:rsidP="00601A75">
      <w:pPr>
        <w:pStyle w:val="RLdajeosmluvnstran"/>
        <w:spacing w:after="0" w:line="276" w:lineRule="auto"/>
        <w:rPr>
          <w:rFonts w:asciiTheme="minorHAnsi" w:hAnsiTheme="minorHAnsi" w:cs="Segoe UI"/>
          <w:sz w:val="24"/>
        </w:rPr>
      </w:pPr>
    </w:p>
    <w:p w14:paraId="65193D97" w14:textId="77777777" w:rsidR="008F0D00" w:rsidRPr="00D854E8" w:rsidRDefault="007D5838" w:rsidP="00601A75">
      <w:pPr>
        <w:pStyle w:val="RLdajeosmluvnstran"/>
        <w:spacing w:after="0" w:line="276" w:lineRule="auto"/>
        <w:rPr>
          <w:rFonts w:asciiTheme="minorHAnsi" w:hAnsiTheme="minorHAnsi" w:cs="Segoe UI"/>
          <w:sz w:val="24"/>
        </w:rPr>
      </w:pPr>
      <w:r w:rsidRPr="00D854E8">
        <w:rPr>
          <w:rFonts w:asciiTheme="minorHAnsi" w:hAnsiTheme="minorHAnsi" w:cs="Segoe UI"/>
          <w:sz w:val="24"/>
        </w:rPr>
        <w:t xml:space="preserve">uzavírají </w:t>
      </w:r>
    </w:p>
    <w:p w14:paraId="746BF10C" w14:textId="4B5A5FC7" w:rsidR="005B56A9" w:rsidRPr="00D854E8" w:rsidRDefault="007D5838" w:rsidP="00601A75">
      <w:pPr>
        <w:pStyle w:val="RLdajeosmluvnstran"/>
        <w:spacing w:after="0" w:line="276" w:lineRule="auto"/>
        <w:rPr>
          <w:rFonts w:asciiTheme="minorHAnsi" w:hAnsiTheme="minorHAnsi"/>
          <w:sz w:val="24"/>
        </w:rPr>
      </w:pPr>
      <w:r w:rsidRPr="00D854E8">
        <w:rPr>
          <w:rFonts w:asciiTheme="minorHAnsi" w:hAnsiTheme="minorHAnsi" w:cs="Segoe UI"/>
          <w:sz w:val="24"/>
        </w:rPr>
        <w:t>v souladu s § 1746 odst. 2 zák. č. 89/2012 Sb., občanský zákoník, ve znění pozdějších předpisů (dále jen „</w:t>
      </w:r>
      <w:r w:rsidRPr="00D854E8">
        <w:rPr>
          <w:rFonts w:asciiTheme="minorHAnsi" w:hAnsiTheme="minorHAnsi" w:cs="Segoe UI"/>
          <w:b/>
          <w:i/>
          <w:sz w:val="24"/>
        </w:rPr>
        <w:t>OZ</w:t>
      </w:r>
      <w:r w:rsidRPr="00D854E8">
        <w:rPr>
          <w:rFonts w:asciiTheme="minorHAnsi" w:hAnsiTheme="minorHAnsi" w:cs="Segoe UI"/>
          <w:sz w:val="24"/>
        </w:rPr>
        <w:t>“) s přihlédnutím k § 2586 a násl. OZ tuto</w:t>
      </w:r>
    </w:p>
    <w:p w14:paraId="6C0B57FC" w14:textId="77777777" w:rsidR="00B46432" w:rsidRPr="00D854E8" w:rsidRDefault="00B46432" w:rsidP="00B46432">
      <w:pPr>
        <w:numPr>
          <w:ilvl w:val="12"/>
          <w:numId w:val="0"/>
        </w:numPr>
        <w:spacing w:line="276" w:lineRule="auto"/>
        <w:ind w:firstLine="360"/>
        <w:jc w:val="center"/>
        <w:rPr>
          <w:rFonts w:asciiTheme="minorHAnsi" w:hAnsiTheme="minorHAnsi" w:cs="Segoe UI"/>
          <w:b/>
          <w:sz w:val="24"/>
          <w:szCs w:val="24"/>
        </w:rPr>
      </w:pPr>
    </w:p>
    <w:p w14:paraId="0A3B5DDB" w14:textId="77777777" w:rsidR="00B46432" w:rsidRPr="00D854E8" w:rsidRDefault="00B46432" w:rsidP="00B46432">
      <w:pPr>
        <w:numPr>
          <w:ilvl w:val="12"/>
          <w:numId w:val="0"/>
        </w:numPr>
        <w:spacing w:line="276" w:lineRule="auto"/>
        <w:ind w:firstLine="360"/>
        <w:jc w:val="center"/>
        <w:rPr>
          <w:rFonts w:asciiTheme="minorHAnsi" w:hAnsiTheme="minorHAnsi" w:cs="Segoe UI"/>
          <w:b/>
          <w:sz w:val="24"/>
          <w:szCs w:val="24"/>
        </w:rPr>
      </w:pPr>
    </w:p>
    <w:p w14:paraId="228C3F0D" w14:textId="1543F6AA" w:rsidR="007D5838" w:rsidRPr="00D854E8" w:rsidRDefault="004B1FC8" w:rsidP="00B46432">
      <w:pPr>
        <w:numPr>
          <w:ilvl w:val="12"/>
          <w:numId w:val="0"/>
        </w:numPr>
        <w:spacing w:line="276" w:lineRule="auto"/>
        <w:ind w:firstLine="360"/>
        <w:jc w:val="center"/>
        <w:rPr>
          <w:rFonts w:asciiTheme="minorHAnsi" w:hAnsiTheme="minorHAnsi" w:cs="Segoe UI"/>
          <w:b/>
          <w:sz w:val="24"/>
          <w:szCs w:val="24"/>
        </w:rPr>
      </w:pPr>
      <w:r w:rsidRPr="00D854E8">
        <w:rPr>
          <w:rFonts w:asciiTheme="minorHAnsi" w:hAnsiTheme="minorHAnsi" w:cs="Segoe UI"/>
          <w:b/>
          <w:sz w:val="24"/>
          <w:szCs w:val="24"/>
        </w:rPr>
        <w:t xml:space="preserve">Smlouvu o </w:t>
      </w:r>
      <w:r w:rsidR="00DA61B6" w:rsidRPr="00D854E8">
        <w:rPr>
          <w:rFonts w:asciiTheme="minorHAnsi" w:hAnsiTheme="minorHAnsi" w:cs="Segoe UI"/>
          <w:b/>
          <w:sz w:val="24"/>
          <w:szCs w:val="24"/>
        </w:rPr>
        <w:t xml:space="preserve">vytvoření a správě integrovaného webu </w:t>
      </w:r>
      <w:r w:rsidR="00724DDD" w:rsidRPr="00D854E8">
        <w:rPr>
          <w:rFonts w:asciiTheme="minorHAnsi" w:hAnsiTheme="minorHAnsi" w:cs="Segoe UI"/>
          <w:b/>
          <w:sz w:val="24"/>
          <w:szCs w:val="24"/>
        </w:rPr>
        <w:t>Prahy 6</w:t>
      </w:r>
    </w:p>
    <w:p w14:paraId="11037A34" w14:textId="35B68D33" w:rsidR="008F0D00" w:rsidRPr="00D854E8" w:rsidRDefault="007D5838" w:rsidP="004A34DA">
      <w:pPr>
        <w:numPr>
          <w:ilvl w:val="12"/>
          <w:numId w:val="0"/>
        </w:numPr>
        <w:spacing w:line="276" w:lineRule="auto"/>
        <w:ind w:firstLine="360"/>
        <w:jc w:val="center"/>
        <w:rPr>
          <w:rFonts w:asciiTheme="minorHAnsi" w:hAnsiTheme="minorHAnsi" w:cs="Segoe UI"/>
          <w:b/>
          <w:sz w:val="24"/>
          <w:szCs w:val="24"/>
        </w:rPr>
      </w:pPr>
      <w:r w:rsidRPr="00D854E8">
        <w:rPr>
          <w:rFonts w:asciiTheme="minorHAnsi" w:hAnsiTheme="minorHAnsi" w:cs="Segoe UI"/>
          <w:b/>
          <w:sz w:val="24"/>
          <w:szCs w:val="24"/>
        </w:rPr>
        <w:t>(dále jen „</w:t>
      </w:r>
      <w:r w:rsidRPr="00D854E8">
        <w:rPr>
          <w:rFonts w:asciiTheme="minorHAnsi" w:hAnsiTheme="minorHAnsi" w:cs="Segoe UI"/>
          <w:b/>
          <w:i/>
          <w:sz w:val="24"/>
          <w:szCs w:val="24"/>
        </w:rPr>
        <w:t>Smlouva</w:t>
      </w:r>
      <w:r w:rsidRPr="00D854E8">
        <w:rPr>
          <w:rFonts w:asciiTheme="minorHAnsi" w:hAnsiTheme="minorHAnsi" w:cs="Segoe UI"/>
          <w:b/>
          <w:sz w:val="24"/>
          <w:szCs w:val="24"/>
        </w:rPr>
        <w:t>“)</w:t>
      </w:r>
      <w:bookmarkStart w:id="8" w:name="_Ref305657724"/>
      <w:bookmarkStart w:id="9" w:name="_Toc335318127"/>
      <w:bookmarkStart w:id="10" w:name="_Toc335318210"/>
    </w:p>
    <w:p w14:paraId="14953D89" w14:textId="77777777" w:rsidR="008F0D00" w:rsidRPr="00D854E8" w:rsidRDefault="008F0D00" w:rsidP="004A34DA">
      <w:pPr>
        <w:numPr>
          <w:ilvl w:val="12"/>
          <w:numId w:val="0"/>
        </w:numPr>
        <w:spacing w:line="276" w:lineRule="auto"/>
        <w:ind w:firstLine="360"/>
        <w:jc w:val="center"/>
        <w:rPr>
          <w:rFonts w:asciiTheme="minorHAnsi" w:hAnsiTheme="minorHAnsi" w:cs="Segoe UI"/>
          <w:b/>
          <w:sz w:val="24"/>
          <w:szCs w:val="24"/>
        </w:rPr>
      </w:pPr>
    </w:p>
    <w:p w14:paraId="4A4EBCCF" w14:textId="1909C732" w:rsidR="005B56A9" w:rsidRPr="00D854E8" w:rsidRDefault="005B56A9" w:rsidP="00050EAD">
      <w:pPr>
        <w:pStyle w:val="Nadpis1"/>
        <w:numPr>
          <w:ilvl w:val="0"/>
          <w:numId w:val="1"/>
        </w:numPr>
        <w:spacing w:line="276" w:lineRule="auto"/>
        <w:ind w:left="567" w:hanging="482"/>
        <w:rPr>
          <w:rFonts w:asciiTheme="minorHAnsi" w:hAnsiTheme="minorHAnsi" w:cs="Segoe UI"/>
          <w:b/>
          <w:sz w:val="24"/>
          <w:szCs w:val="24"/>
        </w:rPr>
      </w:pPr>
      <w:r w:rsidRPr="00D854E8">
        <w:rPr>
          <w:rFonts w:asciiTheme="minorHAnsi" w:hAnsiTheme="minorHAnsi" w:cs="Segoe UI"/>
          <w:b/>
          <w:sz w:val="24"/>
          <w:szCs w:val="24"/>
        </w:rPr>
        <w:t>ÚVODNÍ USTANOVENÍ</w:t>
      </w:r>
      <w:bookmarkEnd w:id="8"/>
      <w:bookmarkEnd w:id="9"/>
      <w:bookmarkEnd w:id="10"/>
    </w:p>
    <w:p w14:paraId="49AE214C" w14:textId="55C001CE" w:rsidR="005B56A9" w:rsidRPr="00D854E8" w:rsidRDefault="007D5838"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S</w:t>
      </w:r>
      <w:r w:rsidR="005B56A9" w:rsidRPr="00D854E8">
        <w:rPr>
          <w:rFonts w:asciiTheme="minorHAnsi" w:hAnsiTheme="minorHAnsi" w:cs="Segoe UI"/>
          <w:sz w:val="24"/>
          <w:szCs w:val="24"/>
        </w:rPr>
        <w:t xml:space="preserve">mlouva se mezi výše uvedenými </w:t>
      </w:r>
      <w:r w:rsidRPr="00D854E8">
        <w:rPr>
          <w:rFonts w:asciiTheme="minorHAnsi" w:hAnsiTheme="minorHAnsi" w:cs="Segoe UI"/>
          <w:sz w:val="24"/>
          <w:szCs w:val="24"/>
        </w:rPr>
        <w:t>S</w:t>
      </w:r>
      <w:r w:rsidR="005B56A9" w:rsidRPr="00D854E8">
        <w:rPr>
          <w:rFonts w:asciiTheme="minorHAnsi" w:hAnsiTheme="minorHAnsi" w:cs="Segoe UI"/>
          <w:sz w:val="24"/>
          <w:szCs w:val="24"/>
        </w:rPr>
        <w:t xml:space="preserve">mluvními stranami uzavírá na základě </w:t>
      </w:r>
      <w:r w:rsidR="00F571ED" w:rsidRPr="00D854E8">
        <w:rPr>
          <w:rFonts w:asciiTheme="minorHAnsi" w:hAnsiTheme="minorHAnsi" w:cs="Segoe UI"/>
          <w:sz w:val="24"/>
          <w:szCs w:val="24"/>
        </w:rPr>
        <w:t xml:space="preserve">výsledku </w:t>
      </w:r>
      <w:r w:rsidR="005B56A9" w:rsidRPr="00D854E8">
        <w:rPr>
          <w:rFonts w:asciiTheme="minorHAnsi" w:hAnsiTheme="minorHAnsi" w:cs="Segoe UI"/>
          <w:sz w:val="24"/>
          <w:szCs w:val="24"/>
        </w:rPr>
        <w:t>zadávacího řízení na veřejnou zakázku s názvem „</w:t>
      </w:r>
      <w:r w:rsidR="00C308AC" w:rsidRPr="00D854E8">
        <w:rPr>
          <w:rFonts w:asciiTheme="minorHAnsi" w:hAnsiTheme="minorHAnsi" w:cs="Segoe UI"/>
          <w:sz w:val="24"/>
          <w:szCs w:val="24"/>
        </w:rPr>
        <w:t>Vytvoření a správa webu Prahy 6</w:t>
      </w:r>
      <w:r w:rsidR="005B56A9" w:rsidRPr="00D854E8">
        <w:rPr>
          <w:rFonts w:asciiTheme="minorHAnsi" w:hAnsiTheme="minorHAnsi" w:cs="Segoe UI"/>
          <w:sz w:val="24"/>
          <w:szCs w:val="24"/>
        </w:rPr>
        <w:t>“</w:t>
      </w:r>
      <w:r w:rsidR="006B3CEB" w:rsidRPr="00D854E8">
        <w:rPr>
          <w:rFonts w:asciiTheme="minorHAnsi" w:hAnsiTheme="minorHAnsi" w:cs="Segoe UI"/>
          <w:sz w:val="24"/>
          <w:szCs w:val="24"/>
        </w:rPr>
        <w:t xml:space="preserve"> </w:t>
      </w:r>
      <w:r w:rsidR="00535F36" w:rsidRPr="00D854E8">
        <w:rPr>
          <w:rFonts w:asciiTheme="minorHAnsi" w:hAnsiTheme="minorHAnsi" w:cs="Segoe UI"/>
          <w:sz w:val="24"/>
          <w:szCs w:val="24"/>
        </w:rPr>
        <w:t xml:space="preserve">(dále jen </w:t>
      </w:r>
      <w:r w:rsidR="00472B5F" w:rsidRPr="00D854E8">
        <w:rPr>
          <w:rFonts w:asciiTheme="minorHAnsi" w:hAnsiTheme="minorHAnsi" w:cs="Segoe UI"/>
          <w:sz w:val="24"/>
          <w:szCs w:val="24"/>
        </w:rPr>
        <w:t>„</w:t>
      </w:r>
      <w:r w:rsidR="00472B5F" w:rsidRPr="00D854E8">
        <w:rPr>
          <w:rFonts w:asciiTheme="minorHAnsi" w:hAnsiTheme="minorHAnsi" w:cs="Segoe UI"/>
          <w:b/>
          <w:sz w:val="24"/>
          <w:szCs w:val="24"/>
        </w:rPr>
        <w:t>integrovaný web</w:t>
      </w:r>
      <w:r w:rsidR="00535F36" w:rsidRPr="00D854E8">
        <w:rPr>
          <w:rFonts w:asciiTheme="minorHAnsi" w:hAnsiTheme="minorHAnsi" w:cs="Segoe UI"/>
          <w:sz w:val="24"/>
          <w:szCs w:val="24"/>
        </w:rPr>
        <w:t xml:space="preserve">“) </w:t>
      </w:r>
      <w:r w:rsidR="005B56A9" w:rsidRPr="00D854E8">
        <w:rPr>
          <w:rFonts w:asciiTheme="minorHAnsi" w:hAnsiTheme="minorHAnsi" w:cs="Segoe UI"/>
          <w:sz w:val="24"/>
          <w:szCs w:val="24"/>
        </w:rPr>
        <w:t xml:space="preserve">zadávanou </w:t>
      </w:r>
      <w:r w:rsidRPr="00D854E8">
        <w:rPr>
          <w:rFonts w:asciiTheme="minorHAnsi" w:hAnsiTheme="minorHAnsi" w:cs="Segoe UI"/>
          <w:sz w:val="24"/>
          <w:szCs w:val="24"/>
        </w:rPr>
        <w:t>O</w:t>
      </w:r>
      <w:r w:rsidR="005B56A9" w:rsidRPr="00D854E8">
        <w:rPr>
          <w:rFonts w:asciiTheme="minorHAnsi" w:hAnsiTheme="minorHAnsi" w:cs="Segoe UI"/>
          <w:sz w:val="24"/>
          <w:szCs w:val="24"/>
        </w:rPr>
        <w:t>bjednatelem jako zadavatelem ve smyslu zákona č. 13</w:t>
      </w:r>
      <w:r w:rsidR="001B7EEB" w:rsidRPr="00D854E8">
        <w:rPr>
          <w:rFonts w:asciiTheme="minorHAnsi" w:hAnsiTheme="minorHAnsi" w:cs="Segoe UI"/>
          <w:sz w:val="24"/>
          <w:szCs w:val="24"/>
        </w:rPr>
        <w:t>4</w:t>
      </w:r>
      <w:r w:rsidR="005B56A9" w:rsidRPr="00D854E8">
        <w:rPr>
          <w:rFonts w:asciiTheme="minorHAnsi" w:hAnsiTheme="minorHAnsi" w:cs="Segoe UI"/>
          <w:sz w:val="24"/>
          <w:szCs w:val="24"/>
        </w:rPr>
        <w:t>/20</w:t>
      </w:r>
      <w:r w:rsidR="001B7EEB" w:rsidRPr="00D854E8">
        <w:rPr>
          <w:rFonts w:asciiTheme="minorHAnsi" w:hAnsiTheme="minorHAnsi" w:cs="Segoe UI"/>
          <w:sz w:val="24"/>
          <w:szCs w:val="24"/>
        </w:rPr>
        <w:t>1</w:t>
      </w:r>
      <w:r w:rsidR="005B56A9" w:rsidRPr="00D854E8">
        <w:rPr>
          <w:rFonts w:asciiTheme="minorHAnsi" w:hAnsiTheme="minorHAnsi" w:cs="Segoe UI"/>
          <w:sz w:val="24"/>
          <w:szCs w:val="24"/>
        </w:rPr>
        <w:t>6 Sb., o</w:t>
      </w:r>
      <w:r w:rsidR="00840C71" w:rsidRPr="00D854E8">
        <w:rPr>
          <w:rFonts w:asciiTheme="minorHAnsi" w:hAnsiTheme="minorHAnsi" w:cs="Segoe UI"/>
          <w:sz w:val="24"/>
          <w:szCs w:val="24"/>
        </w:rPr>
        <w:t> </w:t>
      </w:r>
      <w:r w:rsidR="001B7EEB" w:rsidRPr="00D854E8">
        <w:rPr>
          <w:rFonts w:asciiTheme="minorHAnsi" w:hAnsiTheme="minorHAnsi" w:cs="Segoe UI"/>
          <w:sz w:val="24"/>
          <w:szCs w:val="24"/>
        </w:rPr>
        <w:t xml:space="preserve">zadávání </w:t>
      </w:r>
      <w:r w:rsidR="005B56A9" w:rsidRPr="00D854E8">
        <w:rPr>
          <w:rFonts w:asciiTheme="minorHAnsi" w:hAnsiTheme="minorHAnsi" w:cs="Segoe UI"/>
          <w:sz w:val="24"/>
          <w:szCs w:val="24"/>
        </w:rPr>
        <w:t>veřejných zakáz</w:t>
      </w:r>
      <w:r w:rsidR="004D6A8B" w:rsidRPr="00D854E8">
        <w:rPr>
          <w:rFonts w:asciiTheme="minorHAnsi" w:hAnsiTheme="minorHAnsi" w:cs="Segoe UI"/>
          <w:sz w:val="24"/>
          <w:szCs w:val="24"/>
        </w:rPr>
        <w:t>ek, ve znění pozdějších předpisů</w:t>
      </w:r>
      <w:r w:rsidR="005B56A9" w:rsidRPr="00D854E8">
        <w:rPr>
          <w:rFonts w:asciiTheme="minorHAnsi" w:hAnsiTheme="minorHAnsi" w:cs="Segoe UI"/>
          <w:sz w:val="24"/>
          <w:szCs w:val="24"/>
        </w:rPr>
        <w:t xml:space="preserve"> (dále jen „</w:t>
      </w:r>
      <w:r w:rsidR="001B7EEB" w:rsidRPr="00D854E8">
        <w:rPr>
          <w:rFonts w:asciiTheme="minorHAnsi" w:hAnsiTheme="minorHAnsi" w:cs="Segoe UI"/>
          <w:b/>
          <w:sz w:val="24"/>
          <w:szCs w:val="24"/>
        </w:rPr>
        <w:t>Z</w:t>
      </w:r>
      <w:r w:rsidR="005B56A9" w:rsidRPr="00D854E8">
        <w:rPr>
          <w:rFonts w:asciiTheme="minorHAnsi" w:hAnsiTheme="minorHAnsi" w:cs="Segoe UI"/>
          <w:b/>
          <w:sz w:val="24"/>
          <w:szCs w:val="24"/>
        </w:rPr>
        <w:t>ZVZ</w:t>
      </w:r>
      <w:r w:rsidR="005B56A9" w:rsidRPr="00D854E8">
        <w:rPr>
          <w:rFonts w:asciiTheme="minorHAnsi" w:hAnsiTheme="minorHAnsi" w:cs="Segoe UI"/>
          <w:sz w:val="24"/>
          <w:szCs w:val="24"/>
        </w:rPr>
        <w:t>“), v němž byla nabídka Poskytovatele vybrána jako nejv</w:t>
      </w:r>
      <w:r w:rsidR="00F571ED" w:rsidRPr="00D854E8">
        <w:rPr>
          <w:rFonts w:asciiTheme="minorHAnsi" w:hAnsiTheme="minorHAnsi" w:cs="Segoe UI"/>
          <w:sz w:val="24"/>
          <w:szCs w:val="24"/>
        </w:rPr>
        <w:t>ý</w:t>
      </w:r>
      <w:r w:rsidR="005B56A9" w:rsidRPr="00D854E8">
        <w:rPr>
          <w:rFonts w:asciiTheme="minorHAnsi" w:hAnsiTheme="minorHAnsi" w:cs="Segoe UI"/>
          <w:sz w:val="24"/>
          <w:szCs w:val="24"/>
        </w:rPr>
        <w:t>hodnější (dále jen „</w:t>
      </w:r>
      <w:r w:rsidR="005B56A9" w:rsidRPr="00D854E8">
        <w:rPr>
          <w:rFonts w:asciiTheme="minorHAnsi" w:hAnsiTheme="minorHAnsi" w:cs="Segoe UI"/>
          <w:b/>
          <w:sz w:val="24"/>
          <w:szCs w:val="24"/>
        </w:rPr>
        <w:t>Veřejná zakázka</w:t>
      </w:r>
      <w:r w:rsidR="005B56A9" w:rsidRPr="00D854E8">
        <w:rPr>
          <w:rFonts w:asciiTheme="minorHAnsi" w:hAnsiTheme="minorHAnsi" w:cs="Segoe UI"/>
          <w:sz w:val="24"/>
          <w:szCs w:val="24"/>
        </w:rPr>
        <w:t>“).</w:t>
      </w:r>
    </w:p>
    <w:p w14:paraId="3840411E" w14:textId="77777777" w:rsidR="005B56A9" w:rsidRPr="00D854E8" w:rsidRDefault="005B56A9"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Smluvní strany prohlašují, že osoby podepisující Smlouvu jsou k tomuto úkonu oprávněny.</w:t>
      </w:r>
    </w:p>
    <w:p w14:paraId="140EF3F1" w14:textId="206BEE5B" w:rsidR="00C62959" w:rsidRPr="00D854E8" w:rsidRDefault="005B56A9"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Poskytovatel prohlašuje, že se seznámil se zadávací dokumentací Veřejné zakázky</w:t>
      </w:r>
      <w:r w:rsidR="004A34DA" w:rsidRPr="00D854E8">
        <w:rPr>
          <w:rFonts w:asciiTheme="minorHAnsi" w:hAnsiTheme="minorHAnsi" w:cs="Segoe UI"/>
          <w:sz w:val="24"/>
          <w:szCs w:val="24"/>
        </w:rPr>
        <w:t xml:space="preserve"> s názvem „</w:t>
      </w:r>
      <w:r w:rsidR="00C308AC" w:rsidRPr="00D854E8">
        <w:rPr>
          <w:rFonts w:asciiTheme="minorHAnsi" w:hAnsiTheme="minorHAnsi" w:cs="Segoe UI"/>
          <w:sz w:val="24"/>
          <w:szCs w:val="24"/>
        </w:rPr>
        <w:t>Vytvoření a správa webu Prahy 6</w:t>
      </w:r>
      <w:r w:rsidR="004A34DA" w:rsidRPr="00D854E8">
        <w:rPr>
          <w:rFonts w:asciiTheme="minorHAnsi" w:hAnsiTheme="minorHAnsi" w:cs="Segoe UI"/>
          <w:sz w:val="24"/>
          <w:szCs w:val="24"/>
        </w:rPr>
        <w:t>“</w:t>
      </w:r>
      <w:r w:rsidR="002564E4" w:rsidRPr="00D854E8">
        <w:rPr>
          <w:rFonts w:asciiTheme="minorHAnsi" w:hAnsiTheme="minorHAnsi" w:cs="Segoe UI"/>
          <w:sz w:val="24"/>
          <w:szCs w:val="24"/>
        </w:rPr>
        <w:t xml:space="preserve"> včetně všech jejích příloh</w:t>
      </w:r>
      <w:r w:rsidRPr="00D854E8">
        <w:rPr>
          <w:rFonts w:asciiTheme="minorHAnsi" w:hAnsiTheme="minorHAnsi" w:cs="Segoe UI"/>
          <w:sz w:val="24"/>
          <w:szCs w:val="24"/>
        </w:rPr>
        <w:t xml:space="preserve"> (dále jen „</w:t>
      </w:r>
      <w:r w:rsidRPr="00D854E8">
        <w:rPr>
          <w:rFonts w:asciiTheme="minorHAnsi" w:hAnsiTheme="minorHAnsi" w:cs="Segoe UI"/>
          <w:b/>
          <w:sz w:val="24"/>
          <w:szCs w:val="24"/>
        </w:rPr>
        <w:t>Zadávací dokumentace</w:t>
      </w:r>
      <w:r w:rsidRPr="00D854E8">
        <w:rPr>
          <w:rFonts w:asciiTheme="minorHAnsi" w:hAnsiTheme="minorHAnsi" w:cs="Segoe UI"/>
          <w:sz w:val="24"/>
          <w:szCs w:val="24"/>
        </w:rPr>
        <w:t>“), že ji považuje za dostatečný podklad pro plnění Veřejné zakázky, a to zejména v rozsahu nezbytném pro plnění předmětu Smlouvy, přičemž mu nejsou známy žádné nejasnosti či pochybnosti, které by znemožňovaly řádné plnění jeho závazku dle Smlouvy.</w:t>
      </w:r>
    </w:p>
    <w:p w14:paraId="1CB12870" w14:textId="20F31001" w:rsidR="005B56A9" w:rsidRPr="00D854E8" w:rsidRDefault="005B56A9"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 xml:space="preserve">Poskytovatel dále prohlašuje, že se detailně seznámil s rozsahem a povahou předmětu plnění Smlouvy, že jsou mu známy veškeré </w:t>
      </w:r>
      <w:r w:rsidR="00C62959" w:rsidRPr="00D854E8">
        <w:rPr>
          <w:rFonts w:asciiTheme="minorHAnsi" w:hAnsiTheme="minorHAnsi" w:cs="Segoe UI"/>
          <w:sz w:val="24"/>
          <w:szCs w:val="24"/>
        </w:rPr>
        <w:t xml:space="preserve">relevantní </w:t>
      </w:r>
      <w:r w:rsidRPr="00D854E8">
        <w:rPr>
          <w:rFonts w:asciiTheme="minorHAnsi" w:hAnsiTheme="minorHAnsi" w:cs="Segoe UI"/>
          <w:sz w:val="24"/>
          <w:szCs w:val="24"/>
        </w:rPr>
        <w:t>technické, kvalitativní a jiné podmínky nezbytné pro realizaci předmětu plnění Smlouvy a že disponuje takovými kapacitami a odbornými znalostmi, které jsou nezbytné pro realizaci předmětu plnění Smlouvy za maximální smluvní ceny uvedené ve Smlouvě, a to rovněž ve vazbě na jím prokázanou kvalifikaci pro plnění Veřejné zakázky.</w:t>
      </w:r>
    </w:p>
    <w:p w14:paraId="536919E4" w14:textId="77777777" w:rsidR="00C62959" w:rsidRPr="00D854E8" w:rsidRDefault="00C62959"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Poskytovatel dále prohlašuje, že jím poskytované plnění odpovídá všem požadavkům vyplývajícím z platných právních předpisů, které se na plnění vztahují.</w:t>
      </w:r>
    </w:p>
    <w:p w14:paraId="02132B6E" w14:textId="77777777" w:rsidR="005B56A9" w:rsidRPr="00D854E8" w:rsidRDefault="00C62959"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 xml:space="preserve">Pojmy s velkými počátečními písmeny definované ve Smlouvě budou mít význam, jenž je jim ve Smlouvě, včetně jejích příloh a dodatků, připisován. </w:t>
      </w:r>
      <w:r w:rsidR="005B56A9" w:rsidRPr="00D854E8">
        <w:rPr>
          <w:rFonts w:asciiTheme="minorHAnsi" w:hAnsiTheme="minorHAnsi" w:cs="Segoe UI"/>
          <w:sz w:val="24"/>
          <w:szCs w:val="24"/>
        </w:rPr>
        <w:t xml:space="preserve">Pro vyloučení jakýchkoliv pochybností </w:t>
      </w:r>
      <w:r w:rsidRPr="00D854E8">
        <w:rPr>
          <w:rFonts w:asciiTheme="minorHAnsi" w:hAnsiTheme="minorHAnsi" w:cs="Segoe UI"/>
          <w:sz w:val="24"/>
          <w:szCs w:val="24"/>
        </w:rPr>
        <w:t>se Smluvní strany dále dohodly, že</w:t>
      </w:r>
      <w:r w:rsidR="005B56A9" w:rsidRPr="00D854E8">
        <w:rPr>
          <w:rFonts w:asciiTheme="minorHAnsi" w:hAnsiTheme="minorHAnsi" w:cs="Segoe UI"/>
          <w:sz w:val="24"/>
          <w:szCs w:val="24"/>
        </w:rPr>
        <w:t>:</w:t>
      </w:r>
    </w:p>
    <w:p w14:paraId="3475C825" w14:textId="77777777" w:rsidR="005B56A9" w:rsidRPr="00D854E8" w:rsidRDefault="005B56A9" w:rsidP="008E2A80">
      <w:pPr>
        <w:pStyle w:val="Odstavecseseznamem"/>
        <w:numPr>
          <w:ilvl w:val="0"/>
          <w:numId w:val="27"/>
        </w:numPr>
        <w:rPr>
          <w:rFonts w:asciiTheme="minorHAnsi" w:hAnsiTheme="minorHAnsi" w:cs="Segoe UI"/>
          <w:sz w:val="24"/>
          <w:szCs w:val="24"/>
        </w:rPr>
      </w:pPr>
      <w:bookmarkStart w:id="11" w:name="_Toc335318128"/>
      <w:bookmarkStart w:id="12" w:name="_Toc335318211"/>
      <w:r w:rsidRPr="00D854E8">
        <w:rPr>
          <w:rFonts w:asciiTheme="minorHAnsi" w:hAnsiTheme="minorHAnsi" w:cs="Segoe UI"/>
          <w:sz w:val="24"/>
          <w:szCs w:val="24"/>
        </w:rPr>
        <w:t>v případě jakékoliv nejistoty ohledně výkladu ustanovení Smlouvy budou tato ustanovení vykládána tak, aby v co nejširší míře zohledňovala účel Veřejné zakázky vyjádřený Zadávací dokumentací;</w:t>
      </w:r>
      <w:bookmarkEnd w:id="11"/>
      <w:bookmarkEnd w:id="12"/>
    </w:p>
    <w:p w14:paraId="258BFB3A" w14:textId="77777777" w:rsidR="005B56A9" w:rsidRPr="00D854E8" w:rsidRDefault="00C62959" w:rsidP="008E2A80">
      <w:pPr>
        <w:pStyle w:val="Odstavecseseznamem"/>
        <w:numPr>
          <w:ilvl w:val="0"/>
          <w:numId w:val="27"/>
        </w:numPr>
        <w:rPr>
          <w:rFonts w:asciiTheme="minorHAnsi" w:hAnsiTheme="minorHAnsi" w:cs="Segoe UI"/>
          <w:sz w:val="24"/>
          <w:szCs w:val="24"/>
        </w:rPr>
      </w:pPr>
      <w:bookmarkStart w:id="13" w:name="_Toc335318130"/>
      <w:bookmarkStart w:id="14" w:name="_Toc335318213"/>
      <w:r w:rsidRPr="00D854E8">
        <w:rPr>
          <w:rFonts w:asciiTheme="minorHAnsi" w:hAnsiTheme="minorHAnsi" w:cs="Segoe UI"/>
          <w:bCs/>
          <w:sz w:val="24"/>
          <w:szCs w:val="24"/>
        </w:rPr>
        <w:t>Poskytovatel je vázán svou nabídkou předloženou Objednateli v rámci zadávacího řízení Veřejné zakázky, která se pro úpravu vzájemných vztahů vyplývajících ze Smlouvy použije subsidiárně</w:t>
      </w:r>
      <w:r w:rsidR="005B56A9" w:rsidRPr="00D854E8">
        <w:rPr>
          <w:rFonts w:asciiTheme="minorHAnsi" w:hAnsiTheme="minorHAnsi" w:cs="Segoe UI"/>
          <w:sz w:val="24"/>
          <w:szCs w:val="24"/>
        </w:rPr>
        <w:t>.</w:t>
      </w:r>
      <w:bookmarkEnd w:id="13"/>
      <w:bookmarkEnd w:id="14"/>
    </w:p>
    <w:p w14:paraId="0631AB01" w14:textId="77777777" w:rsidR="0069452F" w:rsidRPr="00D854E8" w:rsidRDefault="0069452F" w:rsidP="00B75F08">
      <w:pPr>
        <w:numPr>
          <w:ilvl w:val="1"/>
          <w:numId w:val="1"/>
        </w:numPr>
        <w:spacing w:line="276" w:lineRule="auto"/>
        <w:ind w:left="567" w:hanging="567"/>
        <w:jc w:val="both"/>
        <w:rPr>
          <w:rFonts w:asciiTheme="minorHAnsi" w:hAnsiTheme="minorHAnsi" w:cs="Segoe UI"/>
          <w:sz w:val="24"/>
          <w:szCs w:val="24"/>
        </w:rPr>
      </w:pPr>
      <w:r w:rsidRPr="00D854E8">
        <w:rPr>
          <w:rFonts w:asciiTheme="minorHAnsi" w:hAnsiTheme="minorHAnsi" w:cs="Segoe UI"/>
          <w:sz w:val="24"/>
          <w:szCs w:val="24"/>
        </w:rPr>
        <w:t xml:space="preserve">Není-li výslovně ve Smlouvě </w:t>
      </w:r>
      <w:r w:rsidR="00554C85" w:rsidRPr="00D854E8">
        <w:rPr>
          <w:rFonts w:asciiTheme="minorHAnsi" w:hAnsiTheme="minorHAnsi" w:cs="Segoe UI"/>
          <w:sz w:val="24"/>
          <w:szCs w:val="24"/>
        </w:rPr>
        <w:t xml:space="preserve">u lhůt či dob </w:t>
      </w:r>
      <w:r w:rsidRPr="00D854E8">
        <w:rPr>
          <w:rFonts w:asciiTheme="minorHAnsi" w:hAnsiTheme="minorHAnsi" w:cs="Segoe UI"/>
          <w:sz w:val="24"/>
          <w:szCs w:val="24"/>
        </w:rPr>
        <w:t xml:space="preserve">uvedeno, že </w:t>
      </w:r>
      <w:r w:rsidR="00554C85" w:rsidRPr="00D854E8">
        <w:rPr>
          <w:rFonts w:asciiTheme="minorHAnsi" w:hAnsiTheme="minorHAnsi" w:cs="Segoe UI"/>
          <w:sz w:val="24"/>
          <w:szCs w:val="24"/>
        </w:rPr>
        <w:t xml:space="preserve">příslušné </w:t>
      </w:r>
      <w:r w:rsidRPr="00D854E8">
        <w:rPr>
          <w:rFonts w:asciiTheme="minorHAnsi" w:hAnsiTheme="minorHAnsi" w:cs="Segoe UI"/>
          <w:sz w:val="24"/>
          <w:szCs w:val="24"/>
        </w:rPr>
        <w:t xml:space="preserve">dny jsou pracovní, jedná se o </w:t>
      </w:r>
      <w:r w:rsidR="00554C85" w:rsidRPr="00D854E8">
        <w:rPr>
          <w:rFonts w:asciiTheme="minorHAnsi" w:hAnsiTheme="minorHAnsi" w:cs="Segoe UI"/>
          <w:sz w:val="24"/>
          <w:szCs w:val="24"/>
        </w:rPr>
        <w:t xml:space="preserve">dny </w:t>
      </w:r>
      <w:r w:rsidRPr="00D854E8">
        <w:rPr>
          <w:rFonts w:asciiTheme="minorHAnsi" w:hAnsiTheme="minorHAnsi" w:cs="Segoe UI"/>
          <w:sz w:val="24"/>
          <w:szCs w:val="24"/>
        </w:rPr>
        <w:t>kalendářní.</w:t>
      </w:r>
    </w:p>
    <w:p w14:paraId="3A79EB0E" w14:textId="77777777" w:rsidR="005B56A9" w:rsidRPr="00D854E8" w:rsidRDefault="005B56A9" w:rsidP="00B75F08">
      <w:pPr>
        <w:spacing w:line="276" w:lineRule="auto"/>
        <w:ind w:left="567"/>
        <w:jc w:val="both"/>
        <w:rPr>
          <w:rFonts w:asciiTheme="minorHAnsi" w:hAnsiTheme="minorHAnsi" w:cs="Segoe UI"/>
          <w:sz w:val="24"/>
          <w:szCs w:val="24"/>
        </w:rPr>
      </w:pPr>
    </w:p>
    <w:p w14:paraId="723B3992" w14:textId="77777777" w:rsidR="005B56A9" w:rsidRPr="00D854E8" w:rsidRDefault="005B56A9" w:rsidP="00B75F08">
      <w:pPr>
        <w:pStyle w:val="Nadpis1"/>
        <w:numPr>
          <w:ilvl w:val="0"/>
          <w:numId w:val="1"/>
        </w:numPr>
        <w:spacing w:line="276" w:lineRule="auto"/>
        <w:ind w:left="567" w:hanging="482"/>
        <w:rPr>
          <w:rFonts w:asciiTheme="minorHAnsi" w:hAnsiTheme="minorHAnsi" w:cs="Segoe UI"/>
          <w:b/>
          <w:sz w:val="24"/>
          <w:szCs w:val="24"/>
        </w:rPr>
      </w:pPr>
      <w:r w:rsidRPr="00D854E8">
        <w:rPr>
          <w:rFonts w:asciiTheme="minorHAnsi" w:hAnsiTheme="minorHAnsi" w:cs="Segoe UI"/>
          <w:b/>
          <w:sz w:val="24"/>
          <w:szCs w:val="24"/>
        </w:rPr>
        <w:lastRenderedPageBreak/>
        <w:t xml:space="preserve"> </w:t>
      </w:r>
      <w:bookmarkStart w:id="15" w:name="_Toc335318131"/>
      <w:bookmarkStart w:id="16" w:name="_Toc335318214"/>
      <w:r w:rsidRPr="00D854E8">
        <w:rPr>
          <w:rFonts w:asciiTheme="minorHAnsi" w:hAnsiTheme="minorHAnsi" w:cs="Segoe UI"/>
          <w:b/>
          <w:sz w:val="24"/>
          <w:szCs w:val="24"/>
        </w:rPr>
        <w:t>ÚČEL SMLOUVY</w:t>
      </w:r>
      <w:bookmarkEnd w:id="15"/>
      <w:bookmarkEnd w:id="16"/>
    </w:p>
    <w:p w14:paraId="40F12DF2" w14:textId="1A02ACC6" w:rsidR="00382F41" w:rsidRPr="00D854E8" w:rsidRDefault="005B56A9" w:rsidP="00C464F0">
      <w:pPr>
        <w:numPr>
          <w:ilvl w:val="1"/>
          <w:numId w:val="1"/>
        </w:numPr>
        <w:spacing w:after="200" w:line="276" w:lineRule="auto"/>
        <w:ind w:left="567" w:hanging="499"/>
        <w:jc w:val="both"/>
        <w:rPr>
          <w:rFonts w:asciiTheme="minorHAnsi" w:hAnsiTheme="minorHAnsi" w:cs="Segoe UI"/>
          <w:sz w:val="24"/>
          <w:szCs w:val="24"/>
        </w:rPr>
      </w:pPr>
      <w:r w:rsidRPr="00D854E8">
        <w:rPr>
          <w:rFonts w:asciiTheme="minorHAnsi" w:hAnsiTheme="minorHAnsi" w:cs="Segoe UI"/>
          <w:sz w:val="24"/>
          <w:szCs w:val="24"/>
        </w:rPr>
        <w:t xml:space="preserve">Základním </w:t>
      </w:r>
      <w:r w:rsidR="009F766F" w:rsidRPr="00D854E8">
        <w:rPr>
          <w:rFonts w:asciiTheme="minorHAnsi" w:hAnsiTheme="minorHAnsi" w:cs="Segoe UI"/>
          <w:sz w:val="24"/>
          <w:szCs w:val="24"/>
        </w:rPr>
        <w:t>účelem</w:t>
      </w:r>
      <w:r w:rsidRPr="00D854E8">
        <w:rPr>
          <w:rFonts w:asciiTheme="minorHAnsi" w:hAnsiTheme="minorHAnsi" w:cs="Segoe UI"/>
          <w:sz w:val="24"/>
          <w:szCs w:val="24"/>
        </w:rPr>
        <w:t xml:space="preserve">, </w:t>
      </w:r>
      <w:r w:rsidR="001218CB" w:rsidRPr="00D854E8">
        <w:rPr>
          <w:rFonts w:asciiTheme="minorHAnsi" w:hAnsiTheme="minorHAnsi" w:cs="Segoe UI"/>
          <w:sz w:val="24"/>
          <w:szCs w:val="24"/>
        </w:rPr>
        <w:t xml:space="preserve">k jehož dosažení </w:t>
      </w:r>
      <w:r w:rsidRPr="00D854E8">
        <w:rPr>
          <w:rFonts w:asciiTheme="minorHAnsi" w:hAnsiTheme="minorHAnsi" w:cs="Segoe UI"/>
          <w:sz w:val="24"/>
          <w:szCs w:val="24"/>
        </w:rPr>
        <w:t xml:space="preserve">se Smlouva uzavírá, je řádné poskytování </w:t>
      </w:r>
      <w:r w:rsidR="00227224" w:rsidRPr="00D854E8">
        <w:rPr>
          <w:rFonts w:asciiTheme="minorHAnsi" w:hAnsiTheme="minorHAnsi" w:cs="Segoe UI"/>
          <w:sz w:val="24"/>
          <w:szCs w:val="24"/>
        </w:rPr>
        <w:t>plnění</w:t>
      </w:r>
      <w:r w:rsidRPr="00D854E8">
        <w:rPr>
          <w:rFonts w:asciiTheme="minorHAnsi" w:hAnsiTheme="minorHAnsi" w:cs="Segoe UI"/>
          <w:sz w:val="24"/>
          <w:szCs w:val="24"/>
        </w:rPr>
        <w:t xml:space="preserve"> </w:t>
      </w:r>
      <w:r w:rsidR="00FE6D01" w:rsidRPr="00D55794">
        <w:rPr>
          <w:rFonts w:asciiTheme="minorHAnsi" w:hAnsiTheme="minorHAnsi" w:cs="Segoe UI"/>
          <w:sz w:val="24"/>
          <w:szCs w:val="24"/>
        </w:rPr>
        <w:t>spočívající v</w:t>
      </w:r>
      <w:r w:rsidR="00FE6D01">
        <w:rPr>
          <w:rFonts w:asciiTheme="minorHAnsi" w:hAnsiTheme="minorHAnsi" w:cs="Segoe UI"/>
          <w:sz w:val="24"/>
          <w:szCs w:val="24"/>
        </w:rPr>
        <w:t xml:space="preserve"> dodávkách následujících služeb </w:t>
      </w:r>
      <w:r w:rsidRPr="00D854E8">
        <w:rPr>
          <w:rFonts w:asciiTheme="minorHAnsi" w:hAnsiTheme="minorHAnsi" w:cs="Segoe UI"/>
          <w:sz w:val="24"/>
          <w:szCs w:val="24"/>
        </w:rPr>
        <w:t>Poskytovatelem</w:t>
      </w:r>
      <w:r w:rsidR="00FE6D01">
        <w:rPr>
          <w:rFonts w:asciiTheme="minorHAnsi" w:hAnsiTheme="minorHAnsi" w:cs="Segoe UI"/>
          <w:sz w:val="24"/>
          <w:szCs w:val="24"/>
        </w:rPr>
        <w:t xml:space="preserve"> Objednateli</w:t>
      </w:r>
      <w:r w:rsidR="00382F41" w:rsidRPr="00D854E8">
        <w:rPr>
          <w:rFonts w:asciiTheme="minorHAnsi" w:hAnsiTheme="minorHAnsi" w:cs="Segoe UI"/>
          <w:sz w:val="24"/>
          <w:szCs w:val="24"/>
        </w:rPr>
        <w:t>:</w:t>
      </w:r>
    </w:p>
    <w:p w14:paraId="04437320" w14:textId="329F0A4C" w:rsidR="00C464F0" w:rsidRPr="00D854E8" w:rsidRDefault="00C464F0" w:rsidP="008E2A80">
      <w:pPr>
        <w:pStyle w:val="Odstavecseseznamem"/>
        <w:numPr>
          <w:ilvl w:val="0"/>
          <w:numId w:val="23"/>
        </w:numPr>
        <w:spacing w:after="200" w:line="276" w:lineRule="auto"/>
        <w:jc w:val="both"/>
        <w:rPr>
          <w:rFonts w:asciiTheme="minorHAnsi" w:hAnsiTheme="minorHAnsi" w:cs="Segoe UI"/>
          <w:sz w:val="24"/>
          <w:szCs w:val="24"/>
        </w:rPr>
      </w:pPr>
      <w:r w:rsidRPr="00D854E8">
        <w:rPr>
          <w:rFonts w:asciiTheme="minorHAnsi" w:eastAsiaTheme="majorEastAsia" w:hAnsiTheme="minorHAnsi" w:cs="Segoe UI"/>
          <w:sz w:val="24"/>
          <w:szCs w:val="24"/>
        </w:rPr>
        <w:t xml:space="preserve">poskytnutí služeb spočívajících ve vytvoření integrovaného webu </w:t>
      </w:r>
      <w:r w:rsidR="00334C87">
        <w:rPr>
          <w:rFonts w:asciiTheme="minorHAnsi" w:eastAsiaTheme="majorEastAsia" w:hAnsiTheme="minorHAnsi" w:cs="Segoe UI"/>
          <w:sz w:val="24"/>
          <w:szCs w:val="24"/>
        </w:rPr>
        <w:t>m</w:t>
      </w:r>
      <w:r w:rsidR="00E61FFE" w:rsidRPr="00D854E8">
        <w:rPr>
          <w:rFonts w:asciiTheme="minorHAnsi" w:eastAsiaTheme="majorEastAsia" w:hAnsiTheme="minorHAnsi" w:cs="Segoe UI"/>
          <w:sz w:val="24"/>
          <w:szCs w:val="24"/>
        </w:rPr>
        <w:t>ěstské části Praha 6</w:t>
      </w:r>
      <w:r w:rsidRPr="00D854E8">
        <w:rPr>
          <w:rFonts w:asciiTheme="minorHAnsi" w:eastAsiaTheme="majorEastAsia" w:hAnsiTheme="minorHAnsi" w:cs="Segoe UI"/>
          <w:sz w:val="24"/>
          <w:szCs w:val="24"/>
        </w:rPr>
        <w:t xml:space="preserve">, a to v násl. rozsahu: </w:t>
      </w:r>
    </w:p>
    <w:p w14:paraId="2AA43DB6" w14:textId="1CB6BDD5" w:rsidR="00C464F0" w:rsidRPr="00D1493B" w:rsidRDefault="00C464F0" w:rsidP="00D854E8">
      <w:pPr>
        <w:pStyle w:val="ACNormln"/>
        <w:ind w:left="1418"/>
        <w:rPr>
          <w:rFonts w:asciiTheme="minorHAnsi" w:eastAsiaTheme="majorEastAsia" w:hAnsiTheme="minorHAnsi" w:cs="Segoe UI"/>
          <w:sz w:val="24"/>
          <w:szCs w:val="24"/>
        </w:rPr>
      </w:pPr>
      <w:r w:rsidRPr="00D854E8">
        <w:rPr>
          <w:rFonts w:asciiTheme="minorHAnsi" w:eastAsia="Quattrocento Sans" w:hAnsiTheme="minorHAnsi" w:cs="Segoe UI"/>
          <w:sz w:val="24"/>
          <w:szCs w:val="24"/>
        </w:rPr>
        <w:t xml:space="preserve">Vytvoření </w:t>
      </w:r>
      <w:r w:rsidR="009D7724" w:rsidRPr="00D854E8">
        <w:rPr>
          <w:rFonts w:asciiTheme="minorHAnsi" w:eastAsia="Quattrocento Sans" w:hAnsiTheme="minorHAnsi" w:cs="Segoe UI"/>
          <w:sz w:val="24"/>
          <w:szCs w:val="24"/>
          <w:lang w:val="cs-CZ"/>
        </w:rPr>
        <w:t xml:space="preserve">plně funkční, reprezentativní a moderní </w:t>
      </w:r>
      <w:r w:rsidRPr="00D854E8">
        <w:rPr>
          <w:rFonts w:asciiTheme="minorHAnsi" w:eastAsia="Quattrocento Sans" w:hAnsiTheme="minorHAnsi" w:cs="Segoe UI"/>
          <w:sz w:val="24"/>
          <w:szCs w:val="24"/>
        </w:rPr>
        <w:t>webov</w:t>
      </w:r>
      <w:r w:rsidR="00E61FFE" w:rsidRPr="00D854E8">
        <w:rPr>
          <w:rFonts w:asciiTheme="minorHAnsi" w:eastAsia="Quattrocento Sans" w:hAnsiTheme="minorHAnsi" w:cs="Segoe UI"/>
          <w:sz w:val="24"/>
          <w:szCs w:val="24"/>
          <w:lang w:val="cs-CZ"/>
        </w:rPr>
        <w:t>é</w:t>
      </w:r>
      <w:r w:rsidRPr="00D854E8">
        <w:rPr>
          <w:rFonts w:asciiTheme="minorHAnsi" w:eastAsia="Quattrocento Sans" w:hAnsiTheme="minorHAnsi" w:cs="Segoe UI"/>
          <w:sz w:val="24"/>
          <w:szCs w:val="24"/>
        </w:rPr>
        <w:t xml:space="preserve"> prezentac</w:t>
      </w:r>
      <w:r w:rsidR="00E61FFE" w:rsidRPr="00D854E8">
        <w:rPr>
          <w:rFonts w:asciiTheme="minorHAnsi" w:eastAsia="Quattrocento Sans" w:hAnsiTheme="minorHAnsi" w:cs="Segoe UI"/>
          <w:sz w:val="24"/>
          <w:szCs w:val="24"/>
          <w:lang w:val="cs-CZ"/>
        </w:rPr>
        <w:t>e</w:t>
      </w:r>
      <w:r w:rsidR="00D722C0" w:rsidRPr="00D854E8">
        <w:rPr>
          <w:rFonts w:asciiTheme="minorHAnsi" w:eastAsia="Quattrocento Sans" w:hAnsiTheme="minorHAnsi" w:cs="Segoe UI"/>
          <w:sz w:val="24"/>
          <w:szCs w:val="24"/>
          <w:lang w:val="cs-CZ"/>
        </w:rPr>
        <w:t xml:space="preserve"> </w:t>
      </w:r>
      <w:r w:rsidR="00334C87">
        <w:rPr>
          <w:rFonts w:asciiTheme="minorHAnsi" w:eastAsia="Quattrocento Sans" w:hAnsiTheme="minorHAnsi" w:cs="Segoe UI"/>
          <w:sz w:val="24"/>
          <w:szCs w:val="24"/>
          <w:lang w:val="cs-CZ"/>
        </w:rPr>
        <w:t>m</w:t>
      </w:r>
      <w:r w:rsidR="00D722C0" w:rsidRPr="00D1493B">
        <w:rPr>
          <w:rFonts w:asciiTheme="minorHAnsi" w:eastAsia="Quattrocento Sans" w:hAnsiTheme="minorHAnsi" w:cs="Segoe UI"/>
          <w:sz w:val="24"/>
          <w:szCs w:val="24"/>
          <w:lang w:val="cs-CZ"/>
        </w:rPr>
        <w:t xml:space="preserve">ěstské části Praha 6, tedy Objednatele </w:t>
      </w:r>
      <w:r w:rsidR="00D722C0" w:rsidRPr="00D1493B">
        <w:rPr>
          <w:rFonts w:asciiTheme="minorHAnsi" w:eastAsia="Quattrocento Sans" w:hAnsiTheme="minorHAnsi" w:cs="Segoe UI"/>
          <w:color w:val="000000" w:themeColor="text1"/>
          <w:sz w:val="24"/>
          <w:szCs w:val="24"/>
          <w:lang w:val="cs-CZ"/>
        </w:rPr>
        <w:t>(</w:t>
      </w:r>
      <w:hyperlink r:id="rId11">
        <w:r w:rsidR="00C308AC" w:rsidRPr="00D1493B">
          <w:rPr>
            <w:rFonts w:asciiTheme="minorHAnsi" w:hAnsiTheme="minorHAnsi"/>
            <w:color w:val="000000" w:themeColor="text1"/>
            <w:sz w:val="24"/>
            <w:szCs w:val="24"/>
          </w:rPr>
          <w:t>www.praha6.cz</w:t>
        </w:r>
      </w:hyperlink>
      <w:r w:rsidR="00D722C0" w:rsidRPr="00D1493B">
        <w:rPr>
          <w:rFonts w:asciiTheme="minorHAnsi" w:hAnsiTheme="minorHAnsi"/>
          <w:color w:val="000000" w:themeColor="text1"/>
          <w:sz w:val="24"/>
          <w:szCs w:val="24"/>
          <w:lang w:val="cs-CZ"/>
        </w:rPr>
        <w:t>),</w:t>
      </w:r>
      <w:r w:rsidR="009D7724" w:rsidRPr="00D1493B">
        <w:rPr>
          <w:rFonts w:asciiTheme="minorHAnsi" w:hAnsiTheme="minorHAnsi"/>
          <w:color w:val="000000" w:themeColor="text1"/>
          <w:sz w:val="24"/>
          <w:szCs w:val="24"/>
          <w:lang w:val="cs-CZ"/>
        </w:rPr>
        <w:t xml:space="preserve"> odpovídající Smlouv</w:t>
      </w:r>
      <w:r w:rsidR="009D7724" w:rsidRPr="00D1493B">
        <w:rPr>
          <w:rFonts w:asciiTheme="minorHAnsi" w:hAnsiTheme="minorHAnsi" w:hint="eastAsia"/>
          <w:color w:val="000000" w:themeColor="text1"/>
          <w:sz w:val="24"/>
          <w:szCs w:val="24"/>
          <w:lang w:val="cs-CZ"/>
        </w:rPr>
        <w:t>ě</w:t>
      </w:r>
      <w:r w:rsidR="009D7724" w:rsidRPr="00D1493B">
        <w:rPr>
          <w:rFonts w:asciiTheme="minorHAnsi" w:hAnsiTheme="minorHAnsi"/>
          <w:color w:val="000000" w:themeColor="text1"/>
          <w:sz w:val="24"/>
          <w:szCs w:val="24"/>
          <w:lang w:val="cs-CZ"/>
        </w:rPr>
        <w:t>, Zadávací dokumentaci, požadavk</w:t>
      </w:r>
      <w:r w:rsidR="009D7724" w:rsidRPr="00D1493B">
        <w:rPr>
          <w:rFonts w:asciiTheme="minorHAnsi" w:hAnsiTheme="minorHAnsi" w:hint="eastAsia"/>
          <w:color w:val="000000" w:themeColor="text1"/>
          <w:sz w:val="24"/>
          <w:szCs w:val="24"/>
          <w:lang w:val="cs-CZ"/>
        </w:rPr>
        <w:t>ů</w:t>
      </w:r>
      <w:r w:rsidR="009D7724" w:rsidRPr="00D1493B">
        <w:rPr>
          <w:rFonts w:asciiTheme="minorHAnsi" w:hAnsiTheme="minorHAnsi"/>
          <w:color w:val="000000" w:themeColor="text1"/>
          <w:sz w:val="24"/>
          <w:szCs w:val="24"/>
          <w:lang w:val="cs-CZ"/>
        </w:rPr>
        <w:t>m Objednatele, které budou výslovn</w:t>
      </w:r>
      <w:r w:rsidR="009D7724" w:rsidRPr="00D1493B">
        <w:rPr>
          <w:rFonts w:asciiTheme="minorHAnsi" w:hAnsiTheme="minorHAnsi" w:hint="eastAsia"/>
          <w:color w:val="000000" w:themeColor="text1"/>
          <w:sz w:val="24"/>
          <w:szCs w:val="24"/>
          <w:lang w:val="cs-CZ"/>
        </w:rPr>
        <w:t>ě</w:t>
      </w:r>
      <w:r w:rsidR="009D7724" w:rsidRPr="00D1493B">
        <w:rPr>
          <w:rFonts w:asciiTheme="minorHAnsi" w:hAnsiTheme="minorHAnsi"/>
          <w:color w:val="000000" w:themeColor="text1"/>
          <w:sz w:val="24"/>
          <w:szCs w:val="24"/>
          <w:lang w:val="cs-CZ"/>
        </w:rPr>
        <w:t xml:space="preserve"> vyjád</w:t>
      </w:r>
      <w:r w:rsidR="009D7724" w:rsidRPr="00D1493B">
        <w:rPr>
          <w:rFonts w:asciiTheme="minorHAnsi" w:hAnsiTheme="minorHAnsi" w:hint="eastAsia"/>
          <w:color w:val="000000" w:themeColor="text1"/>
          <w:sz w:val="24"/>
          <w:szCs w:val="24"/>
          <w:lang w:val="cs-CZ"/>
        </w:rPr>
        <w:t>ř</w:t>
      </w:r>
      <w:r w:rsidR="009D7724" w:rsidRPr="00D1493B">
        <w:rPr>
          <w:rFonts w:asciiTheme="minorHAnsi" w:hAnsiTheme="minorHAnsi"/>
          <w:color w:val="000000" w:themeColor="text1"/>
          <w:sz w:val="24"/>
          <w:szCs w:val="24"/>
          <w:lang w:val="cs-CZ"/>
        </w:rPr>
        <w:t xml:space="preserve">eny nebo </w:t>
      </w:r>
      <w:r w:rsidR="00D722C0" w:rsidRPr="00D1493B">
        <w:rPr>
          <w:rFonts w:asciiTheme="minorHAnsi" w:hAnsiTheme="minorHAnsi"/>
          <w:color w:val="000000" w:themeColor="text1"/>
          <w:sz w:val="24"/>
          <w:szCs w:val="24"/>
          <w:lang w:val="cs-CZ"/>
        </w:rPr>
        <w:t>je Poskytovatel m</w:t>
      </w:r>
      <w:r w:rsidR="00D722C0" w:rsidRPr="00D1493B">
        <w:rPr>
          <w:rFonts w:asciiTheme="minorHAnsi" w:hAnsiTheme="minorHAnsi" w:hint="eastAsia"/>
          <w:color w:val="000000" w:themeColor="text1"/>
          <w:sz w:val="24"/>
          <w:szCs w:val="24"/>
          <w:lang w:val="cs-CZ"/>
        </w:rPr>
        <w:t>ě</w:t>
      </w:r>
      <w:r w:rsidR="00D722C0" w:rsidRPr="00D1493B">
        <w:rPr>
          <w:rFonts w:asciiTheme="minorHAnsi" w:hAnsiTheme="minorHAnsi"/>
          <w:color w:val="000000" w:themeColor="text1"/>
          <w:sz w:val="24"/>
          <w:szCs w:val="24"/>
          <w:lang w:val="cs-CZ"/>
        </w:rPr>
        <w:t xml:space="preserve">l znát </w:t>
      </w:r>
      <w:r w:rsidR="00D722C0" w:rsidRPr="00D1493B">
        <w:rPr>
          <w:rFonts w:asciiTheme="minorHAnsi" w:hAnsiTheme="minorHAnsi" w:hint="eastAsia"/>
          <w:color w:val="000000" w:themeColor="text1"/>
          <w:sz w:val="24"/>
          <w:szCs w:val="24"/>
          <w:lang w:val="cs-CZ"/>
        </w:rPr>
        <w:t>č</w:t>
      </w:r>
      <w:r w:rsidR="00D722C0" w:rsidRPr="00D1493B">
        <w:rPr>
          <w:rFonts w:asciiTheme="minorHAnsi" w:hAnsiTheme="minorHAnsi"/>
          <w:color w:val="000000" w:themeColor="text1"/>
          <w:sz w:val="24"/>
          <w:szCs w:val="24"/>
          <w:lang w:val="cs-CZ"/>
        </w:rPr>
        <w:t>i ov</w:t>
      </w:r>
      <w:r w:rsidR="00D722C0" w:rsidRPr="00D1493B">
        <w:rPr>
          <w:rFonts w:asciiTheme="minorHAnsi" w:hAnsiTheme="minorHAnsi" w:hint="eastAsia"/>
          <w:color w:val="000000" w:themeColor="text1"/>
          <w:sz w:val="24"/>
          <w:szCs w:val="24"/>
          <w:lang w:val="cs-CZ"/>
        </w:rPr>
        <w:t>ěř</w:t>
      </w:r>
      <w:r w:rsidR="00D722C0" w:rsidRPr="00D1493B">
        <w:rPr>
          <w:rFonts w:asciiTheme="minorHAnsi" w:hAnsiTheme="minorHAnsi"/>
          <w:color w:val="000000" w:themeColor="text1"/>
          <w:sz w:val="24"/>
          <w:szCs w:val="24"/>
          <w:lang w:val="cs-CZ"/>
        </w:rPr>
        <w:t>it</w:t>
      </w:r>
      <w:r w:rsidR="00334C87" w:rsidRPr="00D1493B">
        <w:rPr>
          <w:rFonts w:asciiTheme="minorHAnsi" w:hAnsiTheme="minorHAnsi"/>
          <w:color w:val="000000" w:themeColor="text1"/>
          <w:sz w:val="24"/>
          <w:szCs w:val="24"/>
          <w:lang w:val="cs-CZ"/>
        </w:rPr>
        <w:t>,</w:t>
      </w:r>
      <w:r w:rsidR="00D722C0" w:rsidRPr="00D1493B">
        <w:rPr>
          <w:rFonts w:asciiTheme="minorHAnsi" w:hAnsiTheme="minorHAnsi"/>
          <w:color w:val="000000" w:themeColor="text1"/>
          <w:sz w:val="24"/>
          <w:szCs w:val="24"/>
          <w:lang w:val="cs-CZ"/>
        </w:rPr>
        <w:t xml:space="preserve"> a platným a ú</w:t>
      </w:r>
      <w:r w:rsidR="00D722C0" w:rsidRPr="00D1493B">
        <w:rPr>
          <w:rFonts w:asciiTheme="minorHAnsi" w:hAnsiTheme="minorHAnsi" w:hint="eastAsia"/>
          <w:color w:val="000000" w:themeColor="text1"/>
          <w:sz w:val="24"/>
          <w:szCs w:val="24"/>
          <w:lang w:val="cs-CZ"/>
        </w:rPr>
        <w:t>č</w:t>
      </w:r>
      <w:r w:rsidR="00D722C0" w:rsidRPr="00D1493B">
        <w:rPr>
          <w:rFonts w:asciiTheme="minorHAnsi" w:hAnsiTheme="minorHAnsi"/>
          <w:color w:val="000000" w:themeColor="text1"/>
          <w:sz w:val="24"/>
          <w:szCs w:val="24"/>
          <w:lang w:val="cs-CZ"/>
        </w:rPr>
        <w:t>inným právním p</w:t>
      </w:r>
      <w:r w:rsidR="00D722C0" w:rsidRPr="00D1493B">
        <w:rPr>
          <w:rFonts w:asciiTheme="minorHAnsi" w:hAnsiTheme="minorHAnsi" w:hint="eastAsia"/>
          <w:color w:val="000000" w:themeColor="text1"/>
          <w:sz w:val="24"/>
          <w:szCs w:val="24"/>
          <w:lang w:val="cs-CZ"/>
        </w:rPr>
        <w:t>ř</w:t>
      </w:r>
      <w:r w:rsidR="00D722C0" w:rsidRPr="00D1493B">
        <w:rPr>
          <w:rFonts w:asciiTheme="minorHAnsi" w:hAnsiTheme="minorHAnsi"/>
          <w:color w:val="000000" w:themeColor="text1"/>
          <w:sz w:val="24"/>
          <w:szCs w:val="24"/>
          <w:lang w:val="cs-CZ"/>
        </w:rPr>
        <w:t>edpis</w:t>
      </w:r>
      <w:r w:rsidR="00D722C0" w:rsidRPr="00D1493B">
        <w:rPr>
          <w:rFonts w:asciiTheme="minorHAnsi" w:hAnsiTheme="minorHAnsi" w:hint="eastAsia"/>
          <w:color w:val="000000" w:themeColor="text1"/>
          <w:sz w:val="24"/>
          <w:szCs w:val="24"/>
          <w:lang w:val="cs-CZ"/>
        </w:rPr>
        <w:t>ů</w:t>
      </w:r>
      <w:r w:rsidR="00D722C0" w:rsidRPr="00D1493B">
        <w:rPr>
          <w:rFonts w:asciiTheme="minorHAnsi" w:hAnsiTheme="minorHAnsi"/>
          <w:color w:val="000000" w:themeColor="text1"/>
          <w:sz w:val="24"/>
          <w:szCs w:val="24"/>
          <w:lang w:val="cs-CZ"/>
        </w:rPr>
        <w:t>m.</w:t>
      </w:r>
    </w:p>
    <w:p w14:paraId="5CF6D2EC" w14:textId="79A59CFD" w:rsidR="00C464F0" w:rsidRPr="00D1493B" w:rsidRDefault="00C464F0" w:rsidP="00382F41">
      <w:pPr>
        <w:pStyle w:val="ACNormln"/>
        <w:ind w:left="1344"/>
        <w:rPr>
          <w:rFonts w:asciiTheme="minorHAnsi" w:eastAsia="Quattrocento Sans" w:hAnsiTheme="minorHAnsi" w:cs="Segoe UI"/>
          <w:sz w:val="24"/>
          <w:szCs w:val="24"/>
          <w:lang w:val="cs-CZ"/>
        </w:rPr>
      </w:pPr>
      <w:r w:rsidRPr="00D1493B">
        <w:rPr>
          <w:rFonts w:asciiTheme="minorHAnsi" w:eastAsia="Quattrocento Sans" w:hAnsiTheme="minorHAnsi" w:cs="Segoe UI"/>
          <w:sz w:val="24"/>
          <w:szCs w:val="24"/>
        </w:rPr>
        <w:t xml:space="preserve">tj.  kompletní zajištění </w:t>
      </w:r>
      <w:proofErr w:type="spellStart"/>
      <w:r w:rsidRPr="00D1493B">
        <w:rPr>
          <w:rFonts w:asciiTheme="minorHAnsi" w:eastAsia="Quattrocento Sans" w:hAnsiTheme="minorHAnsi" w:cs="Segoe UI"/>
          <w:sz w:val="24"/>
          <w:szCs w:val="24"/>
        </w:rPr>
        <w:t>frontendu</w:t>
      </w:r>
      <w:proofErr w:type="spellEnd"/>
      <w:r w:rsidRPr="00D1493B">
        <w:rPr>
          <w:rFonts w:asciiTheme="minorHAnsi" w:eastAsia="Quattrocento Sans" w:hAnsiTheme="minorHAnsi" w:cs="Segoe UI"/>
          <w:sz w:val="24"/>
          <w:szCs w:val="24"/>
        </w:rPr>
        <w:t xml:space="preserve"> a </w:t>
      </w:r>
      <w:proofErr w:type="spellStart"/>
      <w:r w:rsidRPr="00D1493B">
        <w:rPr>
          <w:rFonts w:asciiTheme="minorHAnsi" w:eastAsia="Quattrocento Sans" w:hAnsiTheme="minorHAnsi" w:cs="Segoe UI"/>
          <w:sz w:val="24"/>
          <w:szCs w:val="24"/>
        </w:rPr>
        <w:t>backendu</w:t>
      </w:r>
      <w:proofErr w:type="spellEnd"/>
      <w:r w:rsidRPr="00D1493B">
        <w:rPr>
          <w:rFonts w:asciiTheme="minorHAnsi" w:eastAsia="Quattrocento Sans" w:hAnsiTheme="minorHAnsi" w:cs="Segoe UI"/>
          <w:sz w:val="24"/>
          <w:szCs w:val="24"/>
        </w:rPr>
        <w:t xml:space="preserve"> těchto webových stránek v integrované</w:t>
      </w:r>
      <w:r w:rsidR="00382F41" w:rsidRPr="00D1493B">
        <w:rPr>
          <w:rFonts w:asciiTheme="minorHAnsi" w:eastAsia="Quattrocento Sans" w:hAnsiTheme="minorHAnsi" w:cs="Segoe UI"/>
          <w:sz w:val="24"/>
          <w:szCs w:val="24"/>
          <w:lang w:val="cs-CZ"/>
        </w:rPr>
        <w:t xml:space="preserve"> </w:t>
      </w:r>
      <w:r w:rsidRPr="00D1493B">
        <w:rPr>
          <w:rFonts w:asciiTheme="minorHAnsi" w:eastAsia="Quattrocento Sans" w:hAnsiTheme="minorHAnsi" w:cs="Segoe UI"/>
          <w:sz w:val="24"/>
          <w:szCs w:val="24"/>
        </w:rPr>
        <w:t>podobě</w:t>
      </w:r>
      <w:r w:rsidR="00C61DA3" w:rsidRPr="00D1493B">
        <w:rPr>
          <w:rFonts w:asciiTheme="minorHAnsi" w:eastAsia="Quattrocento Sans" w:hAnsiTheme="minorHAnsi" w:cs="Segoe UI"/>
          <w:sz w:val="24"/>
          <w:szCs w:val="24"/>
          <w:lang w:val="cs-CZ"/>
        </w:rPr>
        <w:t>.</w:t>
      </w:r>
      <w:r w:rsidRPr="00D1493B">
        <w:rPr>
          <w:rFonts w:asciiTheme="minorHAnsi" w:eastAsia="Quattrocento Sans" w:hAnsiTheme="minorHAnsi" w:cs="Segoe UI"/>
          <w:sz w:val="24"/>
          <w:szCs w:val="24"/>
        </w:rPr>
        <w:t xml:space="preserve"> </w:t>
      </w:r>
      <w:r w:rsidRPr="00D1493B">
        <w:rPr>
          <w:rFonts w:asciiTheme="minorHAnsi" w:eastAsia="Quattrocento Sans" w:hAnsiTheme="minorHAnsi" w:cs="Segoe UI"/>
          <w:b/>
          <w:sz w:val="24"/>
          <w:szCs w:val="24"/>
          <w:u w:val="single"/>
        </w:rPr>
        <w:t xml:space="preserve"> </w:t>
      </w:r>
    </w:p>
    <w:p w14:paraId="1CED471F" w14:textId="338CDF66" w:rsidR="00382F41" w:rsidRPr="00D1493B" w:rsidRDefault="00382F41" w:rsidP="008E2A80">
      <w:pPr>
        <w:pStyle w:val="Odstavecseseznamem"/>
        <w:keepNext/>
        <w:numPr>
          <w:ilvl w:val="0"/>
          <w:numId w:val="23"/>
        </w:numPr>
        <w:pBdr>
          <w:top w:val="nil"/>
          <w:left w:val="nil"/>
          <w:bottom w:val="none" w:sz="0" w:space="0" w:color="000000"/>
          <w:right w:val="nil"/>
          <w:between w:val="nil"/>
        </w:pBdr>
        <w:spacing w:after="120" w:line="264" w:lineRule="auto"/>
        <w:jc w:val="both"/>
        <w:rPr>
          <w:rFonts w:asciiTheme="minorHAnsi" w:hAnsiTheme="minorHAnsi" w:cs="Segoe UI"/>
          <w:sz w:val="24"/>
          <w:szCs w:val="24"/>
        </w:rPr>
      </w:pPr>
      <w:r w:rsidRPr="00D1493B">
        <w:rPr>
          <w:rFonts w:asciiTheme="minorHAnsi" w:eastAsia="Quattrocento Sans" w:hAnsiTheme="minorHAnsi" w:cs="Segoe UI"/>
          <w:color w:val="000000"/>
          <w:sz w:val="24"/>
          <w:szCs w:val="24"/>
        </w:rPr>
        <w:t>Správě (údržb</w:t>
      </w:r>
      <w:r w:rsidRPr="00D1493B">
        <w:rPr>
          <w:rFonts w:asciiTheme="minorHAnsi" w:hAnsiTheme="minorHAnsi" w:cs="Segoe UI"/>
          <w:sz w:val="24"/>
          <w:szCs w:val="24"/>
        </w:rPr>
        <w:t>ě a a</w:t>
      </w:r>
      <w:r w:rsidRPr="00D1493B">
        <w:rPr>
          <w:rFonts w:asciiTheme="minorHAnsi" w:eastAsia="Quattrocento Sans" w:hAnsiTheme="minorHAnsi" w:cs="Segoe UI"/>
          <w:color w:val="000000"/>
          <w:sz w:val="24"/>
          <w:szCs w:val="24"/>
        </w:rPr>
        <w:t>ktualizaci webové prezentace), technick</w:t>
      </w:r>
      <w:r w:rsidR="00DF333B" w:rsidRPr="00D1493B">
        <w:rPr>
          <w:rFonts w:asciiTheme="minorHAnsi" w:eastAsia="Quattrocento Sans" w:hAnsiTheme="minorHAnsi" w:cs="Segoe UI"/>
          <w:color w:val="000000"/>
          <w:sz w:val="24"/>
          <w:szCs w:val="24"/>
        </w:rPr>
        <w:t>é</w:t>
      </w:r>
      <w:r w:rsidRPr="00D1493B">
        <w:rPr>
          <w:rFonts w:asciiTheme="minorHAnsi" w:eastAsia="Quattrocento Sans" w:hAnsiTheme="minorHAnsi" w:cs="Segoe UI"/>
          <w:color w:val="000000"/>
          <w:sz w:val="24"/>
          <w:szCs w:val="24"/>
        </w:rPr>
        <w:t xml:space="preserve"> podpoře a </w:t>
      </w:r>
      <w:proofErr w:type="spellStart"/>
      <w:r w:rsidRPr="00D1493B">
        <w:rPr>
          <w:rFonts w:asciiTheme="minorHAnsi" w:eastAsia="Quattrocento Sans" w:hAnsiTheme="minorHAnsi" w:cs="Segoe UI"/>
          <w:color w:val="000000"/>
          <w:sz w:val="24"/>
          <w:szCs w:val="24"/>
        </w:rPr>
        <w:t>webhostingu</w:t>
      </w:r>
      <w:proofErr w:type="spellEnd"/>
      <w:r w:rsidRPr="00D1493B">
        <w:rPr>
          <w:rFonts w:asciiTheme="minorHAnsi" w:eastAsia="Quattrocento Sans" w:hAnsiTheme="minorHAnsi" w:cs="Segoe UI"/>
          <w:color w:val="000000"/>
          <w:sz w:val="24"/>
          <w:szCs w:val="24"/>
        </w:rPr>
        <w:t xml:space="preserve"> výše uveden</w:t>
      </w:r>
      <w:r w:rsidR="00D722C0" w:rsidRPr="00D1493B">
        <w:rPr>
          <w:rFonts w:asciiTheme="minorHAnsi" w:eastAsia="Quattrocento Sans" w:hAnsiTheme="minorHAnsi" w:cs="Segoe UI"/>
          <w:color w:val="000000"/>
          <w:sz w:val="24"/>
          <w:szCs w:val="24"/>
        </w:rPr>
        <w:t>é</w:t>
      </w:r>
      <w:r w:rsidRPr="00D1493B">
        <w:rPr>
          <w:rFonts w:asciiTheme="minorHAnsi" w:eastAsia="Quattrocento Sans" w:hAnsiTheme="minorHAnsi" w:cs="Segoe UI"/>
          <w:color w:val="000000"/>
          <w:sz w:val="24"/>
          <w:szCs w:val="24"/>
        </w:rPr>
        <w:t xml:space="preserve"> webov</w:t>
      </w:r>
      <w:r w:rsidR="00D722C0" w:rsidRPr="00D1493B">
        <w:rPr>
          <w:rFonts w:asciiTheme="minorHAnsi" w:eastAsia="Quattrocento Sans" w:hAnsiTheme="minorHAnsi" w:cs="Segoe UI"/>
          <w:color w:val="000000"/>
          <w:sz w:val="24"/>
          <w:szCs w:val="24"/>
        </w:rPr>
        <w:t>é</w:t>
      </w:r>
      <w:r w:rsidRPr="00D1493B">
        <w:rPr>
          <w:rFonts w:asciiTheme="minorHAnsi" w:eastAsia="Quattrocento Sans" w:hAnsiTheme="minorHAnsi" w:cs="Segoe UI"/>
          <w:color w:val="000000"/>
          <w:sz w:val="24"/>
          <w:szCs w:val="24"/>
        </w:rPr>
        <w:t xml:space="preserve"> prezentac</w:t>
      </w:r>
      <w:r w:rsidR="00D722C0" w:rsidRPr="00D1493B">
        <w:rPr>
          <w:rFonts w:asciiTheme="minorHAnsi" w:eastAsia="Quattrocento Sans" w:hAnsiTheme="minorHAnsi" w:cs="Segoe UI"/>
          <w:color w:val="000000"/>
          <w:sz w:val="24"/>
          <w:szCs w:val="24"/>
        </w:rPr>
        <w:t>e</w:t>
      </w:r>
      <w:r w:rsidR="0037600B" w:rsidRPr="00D1493B">
        <w:rPr>
          <w:rFonts w:asciiTheme="minorHAnsi" w:eastAsia="Quattrocento Sans" w:hAnsiTheme="minorHAnsi" w:cs="Segoe UI"/>
          <w:color w:val="000000"/>
          <w:sz w:val="24"/>
          <w:szCs w:val="24"/>
        </w:rPr>
        <w:t xml:space="preserve"> </w:t>
      </w:r>
      <w:r w:rsidR="0037600B" w:rsidRPr="00D1493B">
        <w:rPr>
          <w:rFonts w:asciiTheme="minorHAnsi" w:hAnsiTheme="minorHAnsi" w:cs="Segoe UI"/>
          <w:sz w:val="24"/>
          <w:szCs w:val="24"/>
        </w:rPr>
        <w:t xml:space="preserve">po dobu </w:t>
      </w:r>
      <w:r w:rsidR="00925330" w:rsidRPr="00D1493B">
        <w:rPr>
          <w:rFonts w:asciiTheme="minorHAnsi" w:hAnsiTheme="minorHAnsi" w:cs="Segoe UI"/>
          <w:sz w:val="24"/>
          <w:szCs w:val="24"/>
        </w:rPr>
        <w:t xml:space="preserve">účinnosti </w:t>
      </w:r>
      <w:r w:rsidR="00334C87">
        <w:rPr>
          <w:rFonts w:asciiTheme="minorHAnsi" w:hAnsiTheme="minorHAnsi" w:cs="Segoe UI"/>
          <w:sz w:val="24"/>
          <w:szCs w:val="24"/>
        </w:rPr>
        <w:t>S</w:t>
      </w:r>
      <w:r w:rsidR="00925330" w:rsidRPr="00D1493B">
        <w:rPr>
          <w:rFonts w:asciiTheme="minorHAnsi" w:hAnsiTheme="minorHAnsi" w:cs="Segoe UI"/>
          <w:sz w:val="24"/>
          <w:szCs w:val="24"/>
        </w:rPr>
        <w:t>mlouvy</w:t>
      </w:r>
      <w:r w:rsidR="00B75CE6" w:rsidRPr="00D1493B">
        <w:rPr>
          <w:rFonts w:asciiTheme="minorHAnsi" w:eastAsia="Quattrocento Sans" w:hAnsiTheme="minorHAnsi" w:cs="Segoe UI"/>
          <w:color w:val="000000"/>
          <w:sz w:val="24"/>
          <w:szCs w:val="24"/>
        </w:rPr>
        <w:t>,</w:t>
      </w:r>
    </w:p>
    <w:p w14:paraId="55CE429B" w14:textId="5A3EF455" w:rsidR="00382F41" w:rsidRPr="007D60A4" w:rsidRDefault="00382F41" w:rsidP="008E2A80">
      <w:pPr>
        <w:pStyle w:val="Odstavecseseznamem"/>
        <w:keepNext/>
        <w:numPr>
          <w:ilvl w:val="0"/>
          <w:numId w:val="23"/>
        </w:numPr>
        <w:pBdr>
          <w:top w:val="nil"/>
          <w:left w:val="nil"/>
          <w:bottom w:val="none" w:sz="0" w:space="0" w:color="000000"/>
          <w:right w:val="nil"/>
          <w:between w:val="nil"/>
        </w:pBdr>
        <w:spacing w:after="120" w:line="264" w:lineRule="auto"/>
        <w:jc w:val="both"/>
        <w:rPr>
          <w:rFonts w:asciiTheme="minorHAnsi" w:hAnsiTheme="minorHAnsi"/>
          <w:sz w:val="24"/>
          <w:szCs w:val="24"/>
        </w:rPr>
      </w:pPr>
      <w:r w:rsidRPr="00D1493B">
        <w:rPr>
          <w:rFonts w:asciiTheme="minorHAnsi" w:eastAsia="Quattrocento Sans" w:hAnsiTheme="minorHAnsi" w:cs="Segoe UI"/>
          <w:color w:val="000000"/>
          <w:sz w:val="24"/>
          <w:szCs w:val="24"/>
        </w:rPr>
        <w:t>Rozvoji web</w:t>
      </w:r>
      <w:r w:rsidR="00D722C0" w:rsidRPr="00D1493B">
        <w:rPr>
          <w:rFonts w:asciiTheme="minorHAnsi" w:eastAsia="Quattrocento Sans" w:hAnsiTheme="minorHAnsi" w:cs="Segoe UI"/>
          <w:color w:val="000000"/>
          <w:sz w:val="24"/>
          <w:szCs w:val="24"/>
        </w:rPr>
        <w:t>u</w:t>
      </w:r>
      <w:r w:rsidRPr="00D1493B">
        <w:rPr>
          <w:rFonts w:asciiTheme="minorHAnsi" w:eastAsia="Quattrocento Sans" w:hAnsiTheme="minorHAnsi" w:cs="Segoe UI"/>
          <w:color w:val="000000"/>
          <w:sz w:val="24"/>
          <w:szCs w:val="24"/>
        </w:rPr>
        <w:t>, kterým se rozumí programátorské práce a vývoj n</w:t>
      </w:r>
      <w:r w:rsidR="00F3221B" w:rsidRPr="00D1493B">
        <w:rPr>
          <w:rFonts w:asciiTheme="minorHAnsi" w:eastAsia="Quattrocento Sans" w:hAnsiTheme="minorHAnsi" w:cs="Segoe UI"/>
          <w:color w:val="000000"/>
          <w:sz w:val="24"/>
          <w:szCs w:val="24"/>
        </w:rPr>
        <w:t>ových aplikací podle požadavků O</w:t>
      </w:r>
      <w:r w:rsidR="00EA0BED" w:rsidRPr="00D1493B">
        <w:rPr>
          <w:rFonts w:asciiTheme="minorHAnsi" w:eastAsia="Quattrocento Sans" w:hAnsiTheme="minorHAnsi" w:cs="Segoe UI"/>
          <w:color w:val="000000"/>
          <w:sz w:val="24"/>
          <w:szCs w:val="24"/>
        </w:rPr>
        <w:t xml:space="preserve">bjednatele </w:t>
      </w:r>
      <w:r w:rsidR="0037600B" w:rsidRPr="00D1493B">
        <w:rPr>
          <w:rFonts w:asciiTheme="minorHAnsi" w:hAnsiTheme="minorHAnsi" w:cs="Segoe UI"/>
          <w:sz w:val="24"/>
          <w:szCs w:val="24"/>
        </w:rPr>
        <w:t xml:space="preserve">po dobu </w:t>
      </w:r>
      <w:r w:rsidR="00925330" w:rsidRPr="00D1493B">
        <w:rPr>
          <w:rFonts w:asciiTheme="minorHAnsi" w:hAnsiTheme="minorHAnsi" w:cs="Segoe UI"/>
          <w:sz w:val="24"/>
          <w:szCs w:val="24"/>
        </w:rPr>
        <w:t>účinnosti smlouvy</w:t>
      </w:r>
      <w:r w:rsidR="0037600B" w:rsidRPr="00D1493B">
        <w:rPr>
          <w:rFonts w:asciiTheme="minorHAnsi" w:hAnsiTheme="minorHAnsi" w:cs="Segoe UI"/>
          <w:sz w:val="24"/>
          <w:szCs w:val="24"/>
        </w:rPr>
        <w:t xml:space="preserve"> </w:t>
      </w:r>
      <w:r w:rsidR="009D7724" w:rsidRPr="00D1493B">
        <w:rPr>
          <w:rFonts w:asciiTheme="minorHAnsi" w:hAnsiTheme="minorHAnsi" w:cs="Segoe UI"/>
          <w:sz w:val="24"/>
          <w:szCs w:val="24"/>
        </w:rPr>
        <w:t xml:space="preserve">– počínaje řádným předáním </w:t>
      </w:r>
      <w:r w:rsidR="00334C87">
        <w:rPr>
          <w:rFonts w:asciiTheme="minorHAnsi" w:hAnsiTheme="minorHAnsi" w:cs="Segoe UI"/>
          <w:sz w:val="24"/>
          <w:szCs w:val="24"/>
        </w:rPr>
        <w:t>d</w:t>
      </w:r>
      <w:r w:rsidR="00DA3DFC">
        <w:rPr>
          <w:rFonts w:asciiTheme="minorHAnsi" w:hAnsiTheme="minorHAnsi" w:cs="Segoe UI"/>
          <w:sz w:val="24"/>
          <w:szCs w:val="24"/>
        </w:rPr>
        <w:t>íla</w:t>
      </w:r>
      <w:r w:rsidR="009D7724" w:rsidRPr="00D1493B">
        <w:rPr>
          <w:rFonts w:asciiTheme="minorHAnsi" w:hAnsiTheme="minorHAnsi" w:cs="Segoe UI"/>
          <w:sz w:val="24"/>
          <w:szCs w:val="24"/>
        </w:rPr>
        <w:t xml:space="preserve"> dle písm. a)</w:t>
      </w:r>
      <w:r w:rsidR="00334C87">
        <w:rPr>
          <w:rFonts w:asciiTheme="minorHAnsi" w:hAnsiTheme="minorHAnsi" w:cs="Segoe UI"/>
          <w:sz w:val="24"/>
          <w:szCs w:val="24"/>
        </w:rPr>
        <w:t xml:space="preserve"> tohoto odstavce Smlouvy</w:t>
      </w:r>
      <w:r w:rsidR="0037600B" w:rsidRPr="00D1493B">
        <w:rPr>
          <w:rFonts w:asciiTheme="minorHAnsi" w:hAnsiTheme="minorHAnsi" w:cs="Segoe UI"/>
          <w:sz w:val="24"/>
          <w:szCs w:val="24"/>
        </w:rPr>
        <w:t xml:space="preserve">, </w:t>
      </w:r>
      <w:r w:rsidR="00D722C0" w:rsidRPr="00D1493B">
        <w:rPr>
          <w:rFonts w:asciiTheme="minorHAnsi" w:hAnsiTheme="minorHAnsi" w:cs="Segoe UI"/>
          <w:sz w:val="24"/>
          <w:szCs w:val="24"/>
        </w:rPr>
        <w:t xml:space="preserve">po dobu účinnosti </w:t>
      </w:r>
      <w:r w:rsidR="00334C87">
        <w:rPr>
          <w:rFonts w:asciiTheme="minorHAnsi" w:hAnsiTheme="minorHAnsi" w:cs="Segoe UI"/>
          <w:sz w:val="24"/>
          <w:szCs w:val="24"/>
        </w:rPr>
        <w:t>S</w:t>
      </w:r>
      <w:r w:rsidR="00D722C0" w:rsidRPr="007D60A4">
        <w:rPr>
          <w:rFonts w:asciiTheme="minorHAnsi" w:hAnsiTheme="minorHAnsi" w:cs="Segoe UI"/>
          <w:sz w:val="24"/>
          <w:szCs w:val="24"/>
        </w:rPr>
        <w:t xml:space="preserve">mlouvy, </w:t>
      </w:r>
      <w:r w:rsidRPr="007D60A4">
        <w:rPr>
          <w:rFonts w:asciiTheme="minorHAnsi" w:eastAsia="Quattrocento Sans" w:hAnsiTheme="minorHAnsi" w:cs="Segoe UI"/>
          <w:color w:val="000000"/>
          <w:sz w:val="24"/>
          <w:szCs w:val="24"/>
        </w:rPr>
        <w:t>max</w:t>
      </w:r>
      <w:r w:rsidR="00DA3DFC">
        <w:rPr>
          <w:rFonts w:asciiTheme="minorHAnsi" w:eastAsia="Quattrocento Sans" w:hAnsiTheme="minorHAnsi" w:cs="Segoe UI"/>
          <w:color w:val="000000"/>
          <w:sz w:val="24"/>
          <w:szCs w:val="24"/>
        </w:rPr>
        <w:t>imálně</w:t>
      </w:r>
      <w:r w:rsidRPr="007D60A4">
        <w:rPr>
          <w:rFonts w:asciiTheme="minorHAnsi" w:eastAsia="Quattrocento Sans" w:hAnsiTheme="minorHAnsi" w:cs="Segoe UI"/>
          <w:color w:val="000000"/>
          <w:sz w:val="24"/>
          <w:szCs w:val="24"/>
        </w:rPr>
        <w:t xml:space="preserve"> však v</w:t>
      </w:r>
      <w:r w:rsidR="000D1C83" w:rsidRPr="007D60A4">
        <w:rPr>
          <w:rFonts w:asciiTheme="minorHAnsi" w:eastAsia="Quattrocento Sans" w:hAnsiTheme="minorHAnsi" w:cs="Segoe UI"/>
          <w:color w:val="000000"/>
          <w:sz w:val="24"/>
          <w:szCs w:val="24"/>
        </w:rPr>
        <w:t xml:space="preserve"> celkovém </w:t>
      </w:r>
      <w:r w:rsidRPr="007D60A4">
        <w:rPr>
          <w:rFonts w:asciiTheme="minorHAnsi" w:eastAsia="Quattrocento Sans" w:hAnsiTheme="minorHAnsi" w:cs="Segoe UI"/>
          <w:color w:val="000000"/>
          <w:sz w:val="24"/>
          <w:szCs w:val="24"/>
        </w:rPr>
        <w:t xml:space="preserve">rozsahu </w:t>
      </w:r>
      <w:r w:rsidR="007D60A4">
        <w:rPr>
          <w:rFonts w:asciiTheme="minorHAnsi" w:eastAsia="Quattrocento Sans" w:hAnsiTheme="minorHAnsi" w:cs="Segoe UI"/>
          <w:color w:val="000000"/>
          <w:sz w:val="24"/>
          <w:szCs w:val="24"/>
        </w:rPr>
        <w:t>1600</w:t>
      </w:r>
      <w:r w:rsidRPr="007D60A4">
        <w:rPr>
          <w:rFonts w:asciiTheme="minorHAnsi" w:eastAsia="Quattrocento Sans" w:hAnsiTheme="minorHAnsi" w:cs="Segoe UI"/>
          <w:color w:val="000000"/>
          <w:sz w:val="24"/>
          <w:szCs w:val="24"/>
        </w:rPr>
        <w:t xml:space="preserve"> hodin</w:t>
      </w:r>
      <w:r w:rsidR="001B06F1">
        <w:rPr>
          <w:rFonts w:asciiTheme="minorHAnsi" w:eastAsia="Quattrocento Sans" w:hAnsiTheme="minorHAnsi" w:cs="Segoe UI"/>
          <w:color w:val="000000"/>
          <w:sz w:val="24"/>
          <w:szCs w:val="24"/>
        </w:rPr>
        <w:t xml:space="preserve"> za celou dobu trvání </w:t>
      </w:r>
      <w:r w:rsidR="00334C87">
        <w:rPr>
          <w:rFonts w:asciiTheme="minorHAnsi" w:eastAsia="Quattrocento Sans" w:hAnsiTheme="minorHAnsi" w:cs="Segoe UI"/>
          <w:color w:val="000000"/>
          <w:sz w:val="24"/>
          <w:szCs w:val="24"/>
        </w:rPr>
        <w:t>S</w:t>
      </w:r>
      <w:r w:rsidR="001B06F1">
        <w:rPr>
          <w:rFonts w:asciiTheme="minorHAnsi" w:eastAsia="Quattrocento Sans" w:hAnsiTheme="minorHAnsi" w:cs="Segoe UI"/>
          <w:color w:val="000000"/>
          <w:sz w:val="24"/>
          <w:szCs w:val="24"/>
        </w:rPr>
        <w:t>mlouvy</w:t>
      </w:r>
      <w:r w:rsidR="00B75CE6" w:rsidRPr="007D60A4">
        <w:rPr>
          <w:rFonts w:asciiTheme="minorHAnsi" w:eastAsia="Quattrocento Sans" w:hAnsiTheme="minorHAnsi" w:cs="Segoe UI"/>
          <w:color w:val="000000"/>
          <w:sz w:val="24"/>
          <w:szCs w:val="24"/>
        </w:rPr>
        <w:t>.</w:t>
      </w:r>
    </w:p>
    <w:p w14:paraId="651C8CCC" w14:textId="09BEA392" w:rsidR="009F766F" w:rsidRPr="007D60A4" w:rsidRDefault="003D7CF1" w:rsidP="00F3221B">
      <w:pPr>
        <w:spacing w:after="200" w:line="276" w:lineRule="auto"/>
        <w:ind w:left="708"/>
        <w:jc w:val="both"/>
        <w:rPr>
          <w:rFonts w:asciiTheme="minorHAnsi" w:hAnsiTheme="minorHAnsi" w:cs="Segoe UI"/>
          <w:sz w:val="24"/>
          <w:szCs w:val="24"/>
        </w:rPr>
      </w:pPr>
      <w:r>
        <w:rPr>
          <w:rFonts w:asciiTheme="minorHAnsi" w:hAnsiTheme="minorHAnsi" w:cs="Segoe UI"/>
          <w:sz w:val="24"/>
          <w:szCs w:val="24"/>
        </w:rPr>
        <w:t>Uvedená plnění budou poskytována dle</w:t>
      </w:r>
      <w:r w:rsidR="006B3CEB" w:rsidRPr="007D60A4">
        <w:rPr>
          <w:rFonts w:asciiTheme="minorHAnsi" w:hAnsiTheme="minorHAnsi" w:cs="Segoe UI"/>
          <w:sz w:val="24"/>
          <w:szCs w:val="24"/>
        </w:rPr>
        <w:t xml:space="preserve"> specifikace obsažené </w:t>
      </w:r>
      <w:r w:rsidR="00413789" w:rsidRPr="007D60A4">
        <w:rPr>
          <w:rFonts w:asciiTheme="minorHAnsi" w:hAnsiTheme="minorHAnsi" w:cs="Segoe UI"/>
          <w:sz w:val="24"/>
          <w:szCs w:val="24"/>
        </w:rPr>
        <w:t>zejména v </w:t>
      </w:r>
      <w:r w:rsidR="00535F36" w:rsidRPr="007D60A4">
        <w:rPr>
          <w:rFonts w:asciiTheme="minorHAnsi" w:hAnsiTheme="minorHAnsi" w:cs="Segoe UI"/>
          <w:sz w:val="24"/>
          <w:szCs w:val="24"/>
        </w:rPr>
        <w:t xml:space="preserve">příloze </w:t>
      </w:r>
      <w:r w:rsidR="00413789" w:rsidRPr="007D60A4">
        <w:rPr>
          <w:rFonts w:asciiTheme="minorHAnsi" w:hAnsiTheme="minorHAnsi" w:cs="Segoe UI"/>
          <w:sz w:val="24"/>
          <w:szCs w:val="24"/>
        </w:rPr>
        <w:t xml:space="preserve">č. </w:t>
      </w:r>
      <w:r w:rsidR="00601A75" w:rsidRPr="007D60A4">
        <w:rPr>
          <w:rFonts w:asciiTheme="minorHAnsi" w:hAnsiTheme="minorHAnsi" w:cs="Segoe UI"/>
          <w:sz w:val="24"/>
          <w:szCs w:val="24"/>
        </w:rPr>
        <w:t>1</w:t>
      </w:r>
      <w:r w:rsidR="00333114" w:rsidRPr="007D60A4">
        <w:rPr>
          <w:rFonts w:asciiTheme="minorHAnsi" w:hAnsiTheme="minorHAnsi" w:cs="Segoe UI"/>
          <w:sz w:val="24"/>
          <w:szCs w:val="24"/>
        </w:rPr>
        <w:t xml:space="preserve"> </w:t>
      </w:r>
      <w:r w:rsidR="00A7157A" w:rsidRPr="007D60A4">
        <w:rPr>
          <w:rFonts w:asciiTheme="minorHAnsi" w:hAnsiTheme="minorHAnsi" w:cs="Segoe UI"/>
          <w:sz w:val="24"/>
          <w:szCs w:val="24"/>
        </w:rPr>
        <w:t>S</w:t>
      </w:r>
      <w:r w:rsidR="00413789" w:rsidRPr="007D60A4">
        <w:rPr>
          <w:rFonts w:asciiTheme="minorHAnsi" w:hAnsiTheme="minorHAnsi" w:cs="Segoe UI"/>
          <w:sz w:val="24"/>
          <w:szCs w:val="24"/>
        </w:rPr>
        <w:t>mlouvy</w:t>
      </w:r>
      <w:r w:rsidR="00673C15" w:rsidRPr="007D60A4">
        <w:rPr>
          <w:rFonts w:asciiTheme="minorHAnsi" w:hAnsiTheme="minorHAnsi" w:cs="Segoe UI"/>
          <w:sz w:val="24"/>
          <w:szCs w:val="24"/>
        </w:rPr>
        <w:t xml:space="preserve"> označené jako </w:t>
      </w:r>
      <w:r w:rsidR="00382F41" w:rsidRPr="007D60A4">
        <w:rPr>
          <w:rFonts w:asciiTheme="minorHAnsi" w:hAnsiTheme="minorHAnsi" w:cs="Segoe UI"/>
          <w:sz w:val="24"/>
          <w:szCs w:val="24"/>
        </w:rPr>
        <w:t xml:space="preserve">Specifikace integrovaného webu </w:t>
      </w:r>
      <w:r w:rsidR="00925330" w:rsidRPr="007D60A4">
        <w:rPr>
          <w:rFonts w:asciiTheme="minorHAnsi" w:hAnsiTheme="minorHAnsi" w:cs="Segoe UI"/>
          <w:sz w:val="24"/>
          <w:szCs w:val="24"/>
        </w:rPr>
        <w:t>Prahy 6</w:t>
      </w:r>
      <w:r w:rsidR="009A0837" w:rsidRPr="007D60A4">
        <w:rPr>
          <w:rFonts w:asciiTheme="minorHAnsi" w:hAnsiTheme="minorHAnsi" w:cs="Segoe UI"/>
          <w:sz w:val="24"/>
          <w:szCs w:val="24"/>
        </w:rPr>
        <w:t xml:space="preserve">, </w:t>
      </w:r>
      <w:r w:rsidR="00F3221B" w:rsidRPr="007D60A4">
        <w:rPr>
          <w:rFonts w:asciiTheme="minorHAnsi" w:hAnsiTheme="minorHAnsi" w:cs="Segoe UI"/>
          <w:sz w:val="24"/>
          <w:szCs w:val="24"/>
        </w:rPr>
        <w:t xml:space="preserve">která tvoří </w:t>
      </w:r>
      <w:r w:rsidR="009A0837" w:rsidRPr="007D60A4">
        <w:rPr>
          <w:rFonts w:asciiTheme="minorHAnsi" w:hAnsiTheme="minorHAnsi" w:cs="Segoe UI"/>
          <w:sz w:val="24"/>
          <w:szCs w:val="24"/>
        </w:rPr>
        <w:t xml:space="preserve">rovněž </w:t>
      </w:r>
      <w:r w:rsidR="00F3221B" w:rsidRPr="007D60A4">
        <w:rPr>
          <w:rFonts w:asciiTheme="minorHAnsi" w:hAnsiTheme="minorHAnsi" w:cs="Segoe UI"/>
          <w:sz w:val="24"/>
          <w:szCs w:val="24"/>
        </w:rPr>
        <w:t>přílohu č. 1 Z</w:t>
      </w:r>
      <w:r w:rsidR="00EA0BED" w:rsidRPr="007D60A4">
        <w:rPr>
          <w:rFonts w:asciiTheme="minorHAnsi" w:hAnsiTheme="minorHAnsi" w:cs="Segoe UI"/>
          <w:sz w:val="24"/>
          <w:szCs w:val="24"/>
        </w:rPr>
        <w:t>adávací dokumentace</w:t>
      </w:r>
      <w:r w:rsidR="00914526" w:rsidRPr="007D60A4">
        <w:rPr>
          <w:rFonts w:asciiTheme="minorHAnsi" w:hAnsiTheme="minorHAnsi" w:cs="Segoe UI"/>
          <w:sz w:val="24"/>
          <w:szCs w:val="24"/>
        </w:rPr>
        <w:t xml:space="preserve"> (dále jen „</w:t>
      </w:r>
      <w:r w:rsidR="00914526" w:rsidRPr="007D60A4">
        <w:rPr>
          <w:rFonts w:asciiTheme="minorHAnsi" w:hAnsiTheme="minorHAnsi" w:cs="Segoe UI"/>
          <w:b/>
          <w:sz w:val="24"/>
          <w:szCs w:val="24"/>
        </w:rPr>
        <w:t>Příloha č.</w:t>
      </w:r>
      <w:r w:rsidRPr="007D60A4">
        <w:rPr>
          <w:rFonts w:asciiTheme="minorHAnsi" w:hAnsiTheme="minorHAnsi" w:cs="Segoe UI"/>
          <w:b/>
          <w:sz w:val="24"/>
          <w:szCs w:val="24"/>
        </w:rPr>
        <w:t xml:space="preserve"> </w:t>
      </w:r>
      <w:r w:rsidR="00914526" w:rsidRPr="007D60A4">
        <w:rPr>
          <w:rFonts w:asciiTheme="minorHAnsi" w:hAnsiTheme="minorHAnsi" w:cs="Segoe UI"/>
          <w:b/>
          <w:sz w:val="24"/>
          <w:szCs w:val="24"/>
        </w:rPr>
        <w:t>1</w:t>
      </w:r>
      <w:r w:rsidR="00914526" w:rsidRPr="007D60A4">
        <w:rPr>
          <w:rFonts w:asciiTheme="minorHAnsi" w:hAnsiTheme="minorHAnsi" w:cs="Segoe UI"/>
          <w:sz w:val="24"/>
          <w:szCs w:val="24"/>
        </w:rPr>
        <w:t>“)</w:t>
      </w:r>
      <w:r w:rsidR="00EA0BED" w:rsidRPr="007D60A4">
        <w:rPr>
          <w:rFonts w:asciiTheme="minorHAnsi" w:hAnsiTheme="minorHAnsi" w:cs="Segoe UI"/>
          <w:sz w:val="24"/>
          <w:szCs w:val="24"/>
        </w:rPr>
        <w:t xml:space="preserve">, </w:t>
      </w:r>
      <w:r>
        <w:rPr>
          <w:rFonts w:asciiTheme="minorHAnsi" w:hAnsiTheme="minorHAnsi" w:cs="Segoe UI"/>
          <w:sz w:val="24"/>
          <w:szCs w:val="24"/>
        </w:rPr>
        <w:t xml:space="preserve">a v souladu s </w:t>
      </w:r>
      <w:proofErr w:type="spellStart"/>
      <w:r w:rsidR="00925330" w:rsidRPr="007D60A4">
        <w:rPr>
          <w:rFonts w:asciiTheme="minorHAnsi" w:hAnsiTheme="minorHAnsi" w:cs="Segoe UI"/>
          <w:sz w:val="24"/>
          <w:szCs w:val="24"/>
        </w:rPr>
        <w:t>Wireframy</w:t>
      </w:r>
      <w:proofErr w:type="spellEnd"/>
      <w:r w:rsidR="00925330" w:rsidRPr="007D60A4">
        <w:rPr>
          <w:rFonts w:asciiTheme="minorHAnsi" w:hAnsiTheme="minorHAnsi" w:cs="Segoe UI"/>
          <w:sz w:val="24"/>
          <w:szCs w:val="24"/>
        </w:rPr>
        <w:t>, grafick</w:t>
      </w:r>
      <w:r>
        <w:rPr>
          <w:rFonts w:asciiTheme="minorHAnsi" w:hAnsiTheme="minorHAnsi" w:cs="Segoe UI"/>
          <w:sz w:val="24"/>
          <w:szCs w:val="24"/>
        </w:rPr>
        <w:t>ými</w:t>
      </w:r>
      <w:r w:rsidR="00925330" w:rsidRPr="007D60A4">
        <w:rPr>
          <w:rFonts w:asciiTheme="minorHAnsi" w:hAnsiTheme="minorHAnsi" w:cs="Segoe UI"/>
          <w:sz w:val="24"/>
          <w:szCs w:val="24"/>
        </w:rPr>
        <w:t xml:space="preserve"> návrhy, </w:t>
      </w:r>
      <w:proofErr w:type="spellStart"/>
      <w:r w:rsidR="00925330" w:rsidRPr="007D60A4">
        <w:rPr>
          <w:rFonts w:asciiTheme="minorHAnsi" w:hAnsiTheme="minorHAnsi" w:cs="Segoe UI"/>
          <w:sz w:val="24"/>
          <w:szCs w:val="24"/>
        </w:rPr>
        <w:t>nakódovan</w:t>
      </w:r>
      <w:r>
        <w:rPr>
          <w:rFonts w:asciiTheme="minorHAnsi" w:hAnsiTheme="minorHAnsi" w:cs="Segoe UI"/>
          <w:sz w:val="24"/>
          <w:szCs w:val="24"/>
        </w:rPr>
        <w:t>ými</w:t>
      </w:r>
      <w:proofErr w:type="spellEnd"/>
      <w:r w:rsidR="00925330" w:rsidRPr="007D60A4">
        <w:rPr>
          <w:rFonts w:asciiTheme="minorHAnsi" w:hAnsiTheme="minorHAnsi" w:cs="Segoe UI"/>
          <w:sz w:val="24"/>
          <w:szCs w:val="24"/>
        </w:rPr>
        <w:t xml:space="preserve"> šablon</w:t>
      </w:r>
      <w:r>
        <w:rPr>
          <w:rFonts w:asciiTheme="minorHAnsi" w:hAnsiTheme="minorHAnsi" w:cs="Segoe UI"/>
          <w:sz w:val="24"/>
          <w:szCs w:val="24"/>
        </w:rPr>
        <w:t>ami</w:t>
      </w:r>
      <w:r w:rsidR="00925330" w:rsidRPr="007D60A4">
        <w:rPr>
          <w:rFonts w:asciiTheme="minorHAnsi" w:hAnsiTheme="minorHAnsi" w:cs="Segoe UI"/>
          <w:sz w:val="24"/>
          <w:szCs w:val="24"/>
        </w:rPr>
        <w:t xml:space="preserve"> a další</w:t>
      </w:r>
      <w:r>
        <w:rPr>
          <w:rFonts w:asciiTheme="minorHAnsi" w:hAnsiTheme="minorHAnsi" w:cs="Segoe UI"/>
          <w:sz w:val="24"/>
          <w:szCs w:val="24"/>
        </w:rPr>
        <w:t>mi</w:t>
      </w:r>
      <w:r w:rsidR="00925330" w:rsidRPr="007D60A4">
        <w:rPr>
          <w:rFonts w:asciiTheme="minorHAnsi" w:hAnsiTheme="minorHAnsi" w:cs="Segoe UI"/>
          <w:sz w:val="24"/>
          <w:szCs w:val="24"/>
        </w:rPr>
        <w:t xml:space="preserve"> </w:t>
      </w:r>
      <w:r>
        <w:rPr>
          <w:rFonts w:asciiTheme="minorHAnsi" w:hAnsiTheme="minorHAnsi" w:cs="Segoe UI"/>
          <w:sz w:val="24"/>
          <w:szCs w:val="24"/>
        </w:rPr>
        <w:t>podklady</w:t>
      </w:r>
      <w:r w:rsidR="00925330" w:rsidRPr="007D60A4">
        <w:rPr>
          <w:rFonts w:asciiTheme="minorHAnsi" w:hAnsiTheme="minorHAnsi" w:cs="Segoe UI"/>
          <w:sz w:val="24"/>
          <w:szCs w:val="24"/>
        </w:rPr>
        <w:t xml:space="preserve"> </w:t>
      </w:r>
      <w:r w:rsidRPr="003D7CF1">
        <w:rPr>
          <w:rFonts w:asciiTheme="minorHAnsi" w:hAnsiTheme="minorHAnsi" w:cs="Segoe UI"/>
          <w:sz w:val="24"/>
          <w:szCs w:val="24"/>
        </w:rPr>
        <w:t>zpracovan</w:t>
      </w:r>
      <w:r>
        <w:rPr>
          <w:rFonts w:asciiTheme="minorHAnsi" w:hAnsiTheme="minorHAnsi" w:cs="Segoe UI"/>
          <w:sz w:val="24"/>
          <w:szCs w:val="24"/>
        </w:rPr>
        <w:t>ými</w:t>
      </w:r>
      <w:r w:rsidR="003A6F1C" w:rsidRPr="007D60A4">
        <w:rPr>
          <w:rFonts w:asciiTheme="minorHAnsi" w:hAnsiTheme="minorHAnsi" w:cs="Segoe UI"/>
          <w:sz w:val="24"/>
          <w:szCs w:val="24"/>
        </w:rPr>
        <w:t xml:space="preserve"> </w:t>
      </w:r>
      <w:r w:rsidR="009D7724" w:rsidRPr="007D60A4">
        <w:rPr>
          <w:rFonts w:asciiTheme="minorHAnsi" w:hAnsiTheme="minorHAnsi" w:cs="Segoe UI"/>
          <w:sz w:val="24"/>
          <w:szCs w:val="24"/>
        </w:rPr>
        <w:t xml:space="preserve">pro Objednatele </w:t>
      </w:r>
      <w:r w:rsidR="003A6F1C" w:rsidRPr="007D60A4">
        <w:rPr>
          <w:rFonts w:asciiTheme="minorHAnsi" w:hAnsiTheme="minorHAnsi" w:cs="Segoe UI"/>
          <w:sz w:val="24"/>
          <w:szCs w:val="24"/>
        </w:rPr>
        <w:t xml:space="preserve">společností </w:t>
      </w:r>
      <w:proofErr w:type="spellStart"/>
      <w:r w:rsidR="00925330" w:rsidRPr="007D60A4">
        <w:rPr>
          <w:rFonts w:asciiTheme="minorHAnsi" w:hAnsiTheme="minorHAnsi" w:cs="Segoe UI"/>
          <w:sz w:val="24"/>
          <w:szCs w:val="24"/>
        </w:rPr>
        <w:t>Sherpas</w:t>
      </w:r>
      <w:proofErr w:type="spellEnd"/>
      <w:r w:rsidR="00EA0BED" w:rsidRPr="007D60A4">
        <w:rPr>
          <w:rFonts w:asciiTheme="minorHAnsi" w:hAnsiTheme="minorHAnsi" w:cs="Segoe UI"/>
          <w:sz w:val="24"/>
          <w:szCs w:val="24"/>
        </w:rPr>
        <w:t>,</w:t>
      </w:r>
      <w:r w:rsidR="009D7724" w:rsidRPr="007D60A4">
        <w:rPr>
          <w:rFonts w:asciiTheme="minorHAnsi" w:hAnsiTheme="minorHAnsi" w:cs="Segoe UI"/>
          <w:sz w:val="24"/>
          <w:szCs w:val="24"/>
        </w:rPr>
        <w:t xml:space="preserve"> s.r.o.,</w:t>
      </w:r>
      <w:r w:rsidR="00EA0BED" w:rsidRPr="007D60A4">
        <w:rPr>
          <w:rFonts w:asciiTheme="minorHAnsi" w:hAnsiTheme="minorHAnsi" w:cs="Segoe UI"/>
          <w:sz w:val="24"/>
          <w:szCs w:val="24"/>
        </w:rPr>
        <w:t xml:space="preserve"> kter</w:t>
      </w:r>
      <w:r w:rsidR="009D7724" w:rsidRPr="007D60A4">
        <w:rPr>
          <w:rFonts w:asciiTheme="minorHAnsi" w:hAnsiTheme="minorHAnsi" w:cs="Segoe UI"/>
          <w:sz w:val="24"/>
          <w:szCs w:val="24"/>
        </w:rPr>
        <w:t>é</w:t>
      </w:r>
      <w:r w:rsidR="00EA0BED" w:rsidRPr="007D60A4">
        <w:rPr>
          <w:rFonts w:asciiTheme="minorHAnsi" w:hAnsiTheme="minorHAnsi" w:cs="Segoe UI"/>
          <w:sz w:val="24"/>
          <w:szCs w:val="24"/>
        </w:rPr>
        <w:t xml:space="preserve"> tvoří přílohu č. </w:t>
      </w:r>
      <w:r w:rsidR="00925330" w:rsidRPr="007D60A4">
        <w:rPr>
          <w:rFonts w:asciiTheme="minorHAnsi" w:hAnsiTheme="minorHAnsi" w:cs="Segoe UI"/>
          <w:sz w:val="24"/>
          <w:szCs w:val="24"/>
        </w:rPr>
        <w:t>2</w:t>
      </w:r>
      <w:r w:rsidR="00EA0BED" w:rsidRPr="007D60A4">
        <w:rPr>
          <w:rFonts w:asciiTheme="minorHAnsi" w:hAnsiTheme="minorHAnsi" w:cs="Segoe UI"/>
          <w:sz w:val="24"/>
          <w:szCs w:val="24"/>
        </w:rPr>
        <w:t xml:space="preserve"> </w:t>
      </w:r>
      <w:r w:rsidR="001B06F1">
        <w:rPr>
          <w:rFonts w:asciiTheme="minorHAnsi" w:hAnsiTheme="minorHAnsi" w:cs="Segoe UI"/>
          <w:sz w:val="24"/>
          <w:szCs w:val="24"/>
        </w:rPr>
        <w:t xml:space="preserve">Smlouvy </w:t>
      </w:r>
      <w:r w:rsidR="008C13AD" w:rsidRPr="00EF1D43">
        <w:rPr>
          <w:rFonts w:asciiTheme="minorHAnsi" w:hAnsiTheme="minorHAnsi" w:cs="Segoe UI"/>
          <w:sz w:val="24"/>
          <w:szCs w:val="24"/>
        </w:rPr>
        <w:t>(dále jen „</w:t>
      </w:r>
      <w:r w:rsidR="008C13AD" w:rsidRPr="00EF1D43">
        <w:rPr>
          <w:rFonts w:asciiTheme="minorHAnsi" w:hAnsiTheme="minorHAnsi" w:cs="Segoe UI"/>
          <w:b/>
          <w:sz w:val="24"/>
          <w:szCs w:val="24"/>
        </w:rPr>
        <w:t xml:space="preserve">Příloha č. </w:t>
      </w:r>
      <w:r w:rsidR="008C13AD">
        <w:rPr>
          <w:rFonts w:asciiTheme="minorHAnsi" w:hAnsiTheme="minorHAnsi" w:cs="Segoe UI"/>
          <w:b/>
          <w:sz w:val="24"/>
          <w:szCs w:val="24"/>
        </w:rPr>
        <w:t>2</w:t>
      </w:r>
      <w:r w:rsidR="008C13AD" w:rsidRPr="00EF1D43">
        <w:rPr>
          <w:rFonts w:asciiTheme="minorHAnsi" w:hAnsiTheme="minorHAnsi" w:cs="Segoe UI"/>
          <w:sz w:val="24"/>
          <w:szCs w:val="24"/>
        </w:rPr>
        <w:t>“)</w:t>
      </w:r>
      <w:r w:rsidR="001B06F1">
        <w:rPr>
          <w:rFonts w:asciiTheme="minorHAnsi" w:hAnsiTheme="minorHAnsi" w:cs="Segoe UI"/>
          <w:sz w:val="24"/>
          <w:szCs w:val="24"/>
        </w:rPr>
        <w:t xml:space="preserve">a </w:t>
      </w:r>
      <w:r w:rsidR="00EA0BED" w:rsidRPr="007D60A4">
        <w:rPr>
          <w:rFonts w:asciiTheme="minorHAnsi" w:hAnsiTheme="minorHAnsi" w:cs="Segoe UI"/>
          <w:sz w:val="24"/>
          <w:szCs w:val="24"/>
        </w:rPr>
        <w:t xml:space="preserve">Zadávací dokumentace </w:t>
      </w:r>
      <w:r w:rsidR="00A77E39" w:rsidRPr="007D60A4">
        <w:rPr>
          <w:rFonts w:asciiTheme="minorHAnsi" w:hAnsiTheme="minorHAnsi" w:cs="Segoe UI"/>
          <w:sz w:val="24"/>
          <w:szCs w:val="24"/>
        </w:rPr>
        <w:t>(</w:t>
      </w:r>
      <w:r w:rsidR="00050EAD" w:rsidRPr="007D60A4">
        <w:rPr>
          <w:rFonts w:asciiTheme="minorHAnsi" w:hAnsiTheme="minorHAnsi" w:cs="Segoe UI"/>
          <w:sz w:val="24"/>
          <w:szCs w:val="24"/>
        </w:rPr>
        <w:t>společně také jako</w:t>
      </w:r>
      <w:r w:rsidR="00A77E39" w:rsidRPr="007D60A4">
        <w:rPr>
          <w:rFonts w:asciiTheme="minorHAnsi" w:hAnsiTheme="minorHAnsi" w:cs="Segoe UI"/>
          <w:sz w:val="24"/>
          <w:szCs w:val="24"/>
        </w:rPr>
        <w:t xml:space="preserve"> „</w:t>
      </w:r>
      <w:r w:rsidR="00A77E39" w:rsidRPr="007D60A4">
        <w:rPr>
          <w:rFonts w:asciiTheme="minorHAnsi" w:hAnsiTheme="minorHAnsi" w:cs="Segoe UI"/>
          <w:b/>
          <w:sz w:val="24"/>
          <w:szCs w:val="24"/>
        </w:rPr>
        <w:t>Specifikace plnění zakázky</w:t>
      </w:r>
      <w:r w:rsidR="00A77E39" w:rsidRPr="007D60A4">
        <w:rPr>
          <w:rFonts w:asciiTheme="minorHAnsi" w:hAnsiTheme="minorHAnsi" w:cs="Segoe UI"/>
          <w:sz w:val="24"/>
          <w:szCs w:val="24"/>
        </w:rPr>
        <w:t>“)</w:t>
      </w:r>
      <w:bookmarkStart w:id="17" w:name="_Toc335318132"/>
      <w:bookmarkStart w:id="18" w:name="_Toc335318215"/>
      <w:r w:rsidR="006B3CEB" w:rsidRPr="007D60A4">
        <w:rPr>
          <w:rFonts w:asciiTheme="minorHAnsi" w:hAnsiTheme="minorHAnsi" w:cs="Segoe UI"/>
          <w:sz w:val="24"/>
          <w:szCs w:val="24"/>
        </w:rPr>
        <w:t>.</w:t>
      </w:r>
      <w:r w:rsidR="009F766F" w:rsidRPr="007D60A4">
        <w:rPr>
          <w:rFonts w:asciiTheme="minorHAnsi" w:hAnsiTheme="minorHAnsi" w:cs="Segoe UI"/>
          <w:sz w:val="24"/>
          <w:szCs w:val="24"/>
        </w:rPr>
        <w:t xml:space="preserve"> </w:t>
      </w:r>
    </w:p>
    <w:p w14:paraId="13526A91" w14:textId="77777777" w:rsidR="005B56A9" w:rsidRPr="007D60A4" w:rsidRDefault="005B56A9" w:rsidP="00B75F08">
      <w:pPr>
        <w:pStyle w:val="Nadpis1"/>
        <w:numPr>
          <w:ilvl w:val="0"/>
          <w:numId w:val="1"/>
        </w:numPr>
        <w:spacing w:line="276" w:lineRule="auto"/>
        <w:ind w:left="567" w:hanging="482"/>
        <w:rPr>
          <w:rFonts w:asciiTheme="minorHAnsi" w:hAnsiTheme="minorHAnsi" w:cs="Segoe UI"/>
          <w:b/>
          <w:sz w:val="24"/>
          <w:szCs w:val="24"/>
          <w:lang w:val="cs-CZ"/>
        </w:rPr>
      </w:pPr>
      <w:bookmarkStart w:id="19" w:name="_Ref21272212"/>
      <w:r w:rsidRPr="007D60A4">
        <w:rPr>
          <w:rFonts w:asciiTheme="minorHAnsi" w:hAnsiTheme="minorHAnsi" w:cs="Segoe UI"/>
          <w:b/>
          <w:sz w:val="24"/>
          <w:szCs w:val="24"/>
        </w:rPr>
        <w:t>PŘEDMĚT SMLOUVY</w:t>
      </w:r>
      <w:bookmarkEnd w:id="17"/>
      <w:bookmarkEnd w:id="18"/>
      <w:bookmarkEnd w:id="19"/>
    </w:p>
    <w:p w14:paraId="3BB80861" w14:textId="77777777" w:rsidR="006701F7" w:rsidRPr="007D60A4" w:rsidRDefault="006701F7" w:rsidP="007D60A4">
      <w:pPr>
        <w:rPr>
          <w:rFonts w:asciiTheme="minorHAnsi" w:hAnsiTheme="minorHAnsi"/>
        </w:rPr>
      </w:pPr>
    </w:p>
    <w:p w14:paraId="5BCF0B33" w14:textId="5219674F" w:rsidR="004A05C9" w:rsidRPr="007D60A4" w:rsidRDefault="005B56A9" w:rsidP="006701F7">
      <w:pPr>
        <w:numPr>
          <w:ilvl w:val="1"/>
          <w:numId w:val="1"/>
        </w:numPr>
        <w:spacing w:line="276" w:lineRule="auto"/>
        <w:ind w:left="567" w:hanging="567"/>
        <w:jc w:val="both"/>
        <w:rPr>
          <w:rFonts w:asciiTheme="minorHAnsi" w:hAnsiTheme="minorHAnsi" w:cs="Segoe UI"/>
          <w:sz w:val="24"/>
          <w:szCs w:val="24"/>
        </w:rPr>
      </w:pPr>
      <w:r w:rsidRPr="007D60A4">
        <w:rPr>
          <w:rFonts w:asciiTheme="minorHAnsi" w:hAnsiTheme="minorHAnsi" w:cs="Segoe UI"/>
          <w:sz w:val="24"/>
          <w:szCs w:val="24"/>
        </w:rPr>
        <w:t xml:space="preserve">Předmětem Smlouvy je závazek Poskytovatele za podmínek Smlouvou stanovených </w:t>
      </w:r>
      <w:r w:rsidR="004A05C9" w:rsidRPr="007D60A4">
        <w:rPr>
          <w:rFonts w:asciiTheme="minorHAnsi" w:hAnsiTheme="minorHAnsi" w:cs="Segoe UI"/>
          <w:sz w:val="24"/>
          <w:szCs w:val="24"/>
        </w:rPr>
        <w:t xml:space="preserve">poskytnout Objednateli plnění spočívající v zajištění komplexní dodávky </w:t>
      </w:r>
      <w:r w:rsidR="00EA466B" w:rsidRPr="007D60A4">
        <w:rPr>
          <w:rFonts w:asciiTheme="minorHAnsi" w:hAnsiTheme="minorHAnsi" w:cs="Segoe UI"/>
          <w:sz w:val="24"/>
          <w:szCs w:val="24"/>
        </w:rPr>
        <w:t>integrovaného webu</w:t>
      </w:r>
      <w:r w:rsidR="00535F36" w:rsidRPr="007D60A4">
        <w:rPr>
          <w:rFonts w:asciiTheme="minorHAnsi" w:hAnsiTheme="minorHAnsi" w:cs="Segoe UI"/>
          <w:sz w:val="24"/>
          <w:szCs w:val="24"/>
        </w:rPr>
        <w:t xml:space="preserve"> </w:t>
      </w:r>
      <w:r w:rsidR="00F3221B" w:rsidRPr="007D60A4">
        <w:rPr>
          <w:rFonts w:asciiTheme="minorHAnsi" w:hAnsiTheme="minorHAnsi" w:cs="Segoe UI"/>
          <w:sz w:val="24"/>
          <w:szCs w:val="24"/>
        </w:rPr>
        <w:t>dle čl. 2 odst. 2.1</w:t>
      </w:r>
      <w:r w:rsidR="00D722C0" w:rsidRPr="007D60A4">
        <w:rPr>
          <w:rFonts w:asciiTheme="minorHAnsi" w:hAnsiTheme="minorHAnsi" w:cs="Segoe UI"/>
          <w:sz w:val="24"/>
          <w:szCs w:val="24"/>
        </w:rPr>
        <w:t>.</w:t>
      </w:r>
      <w:r w:rsidR="00EA0BED" w:rsidRPr="007D60A4">
        <w:rPr>
          <w:rFonts w:asciiTheme="minorHAnsi" w:hAnsiTheme="minorHAnsi" w:cs="Segoe UI"/>
          <w:sz w:val="24"/>
          <w:szCs w:val="24"/>
        </w:rPr>
        <w:t xml:space="preserve"> písm. a)</w:t>
      </w:r>
      <w:r w:rsidR="00334C87">
        <w:rPr>
          <w:rFonts w:asciiTheme="minorHAnsi" w:hAnsiTheme="minorHAnsi" w:cs="Segoe UI"/>
          <w:sz w:val="24"/>
          <w:szCs w:val="24"/>
        </w:rPr>
        <w:t xml:space="preserve"> Smlouvy</w:t>
      </w:r>
      <w:r w:rsidR="00F3221B" w:rsidRPr="007D60A4">
        <w:rPr>
          <w:rFonts w:asciiTheme="minorHAnsi" w:hAnsiTheme="minorHAnsi" w:cs="Segoe UI"/>
          <w:sz w:val="24"/>
          <w:szCs w:val="24"/>
        </w:rPr>
        <w:t xml:space="preserve">, </w:t>
      </w:r>
      <w:r w:rsidR="004A05C9" w:rsidRPr="007D60A4">
        <w:rPr>
          <w:rFonts w:asciiTheme="minorHAnsi" w:hAnsiTheme="minorHAnsi" w:cs="Segoe UI"/>
          <w:sz w:val="24"/>
          <w:szCs w:val="24"/>
        </w:rPr>
        <w:t>odpovídajícího požadavkům na funkcionality, výkonnost a dostup</w:t>
      </w:r>
      <w:r w:rsidR="003D4C5A" w:rsidRPr="007D60A4">
        <w:rPr>
          <w:rFonts w:asciiTheme="minorHAnsi" w:hAnsiTheme="minorHAnsi" w:cs="Segoe UI"/>
          <w:sz w:val="24"/>
          <w:szCs w:val="24"/>
        </w:rPr>
        <w:t>nost definovaných v</w:t>
      </w:r>
      <w:r w:rsidR="006F5446" w:rsidRPr="007D60A4">
        <w:rPr>
          <w:rFonts w:asciiTheme="minorHAnsi" w:hAnsiTheme="minorHAnsi" w:cs="Segoe UI"/>
          <w:sz w:val="24"/>
          <w:szCs w:val="24"/>
        </w:rPr>
        <w:t>e Specifikaci plnění zakázky (dále jen „</w:t>
      </w:r>
      <w:r w:rsidR="00D722C0" w:rsidRPr="007D60A4">
        <w:rPr>
          <w:rFonts w:asciiTheme="minorHAnsi" w:hAnsiTheme="minorHAnsi" w:cs="Segoe UI"/>
          <w:b/>
          <w:i/>
          <w:sz w:val="24"/>
          <w:szCs w:val="24"/>
        </w:rPr>
        <w:t>Dílo</w:t>
      </w:r>
      <w:r w:rsidR="006F5446" w:rsidRPr="007D60A4">
        <w:rPr>
          <w:rFonts w:asciiTheme="minorHAnsi" w:hAnsiTheme="minorHAnsi" w:cs="Segoe UI"/>
          <w:sz w:val="24"/>
          <w:szCs w:val="24"/>
        </w:rPr>
        <w:t xml:space="preserve">“) </w:t>
      </w:r>
      <w:r w:rsidR="00C36C4C" w:rsidRPr="007D60A4">
        <w:rPr>
          <w:rFonts w:asciiTheme="minorHAnsi" w:hAnsiTheme="minorHAnsi" w:cs="Segoe UI"/>
          <w:sz w:val="24"/>
          <w:szCs w:val="24"/>
        </w:rPr>
        <w:t>a</w:t>
      </w:r>
      <w:r w:rsidR="00840C71" w:rsidRPr="007D60A4">
        <w:rPr>
          <w:rFonts w:asciiTheme="minorHAnsi" w:hAnsiTheme="minorHAnsi" w:cs="Segoe UI"/>
          <w:sz w:val="24"/>
          <w:szCs w:val="24"/>
        </w:rPr>
        <w:t> </w:t>
      </w:r>
      <w:r w:rsidR="004A05C9" w:rsidRPr="007D60A4">
        <w:rPr>
          <w:rFonts w:asciiTheme="minorHAnsi" w:hAnsiTheme="minorHAnsi" w:cs="Segoe UI"/>
          <w:sz w:val="24"/>
          <w:szCs w:val="24"/>
        </w:rPr>
        <w:t>dále zajiš</w:t>
      </w:r>
      <w:r w:rsidR="003D4C5A" w:rsidRPr="007D60A4">
        <w:rPr>
          <w:rFonts w:asciiTheme="minorHAnsi" w:hAnsiTheme="minorHAnsi" w:cs="Segoe UI"/>
          <w:sz w:val="24"/>
          <w:szCs w:val="24"/>
        </w:rPr>
        <w:t>tění veškerých dalších služeb a </w:t>
      </w:r>
      <w:r w:rsidR="004A05C9" w:rsidRPr="007D60A4">
        <w:rPr>
          <w:rFonts w:asciiTheme="minorHAnsi" w:hAnsiTheme="minorHAnsi" w:cs="Segoe UI"/>
          <w:sz w:val="24"/>
          <w:szCs w:val="24"/>
        </w:rPr>
        <w:t>činností pro Objednat</w:t>
      </w:r>
      <w:r w:rsidR="006F5446" w:rsidRPr="007D60A4">
        <w:rPr>
          <w:rFonts w:asciiTheme="minorHAnsi" w:hAnsiTheme="minorHAnsi" w:cs="Segoe UI"/>
          <w:sz w:val="24"/>
          <w:szCs w:val="24"/>
        </w:rPr>
        <w:t>ele specifikovaných v</w:t>
      </w:r>
      <w:r w:rsidR="00914526" w:rsidRPr="007D60A4">
        <w:rPr>
          <w:rFonts w:asciiTheme="minorHAnsi" w:hAnsiTheme="minorHAnsi" w:cs="Segoe UI"/>
          <w:sz w:val="24"/>
          <w:szCs w:val="24"/>
        </w:rPr>
        <w:t> čl. 2 odst. 2</w:t>
      </w:r>
      <w:r w:rsidR="00D722C0" w:rsidRPr="007D60A4">
        <w:rPr>
          <w:rFonts w:asciiTheme="minorHAnsi" w:hAnsiTheme="minorHAnsi" w:cs="Segoe UI"/>
          <w:sz w:val="24"/>
          <w:szCs w:val="24"/>
        </w:rPr>
        <w:t>.1.</w:t>
      </w:r>
      <w:r w:rsidR="00914526" w:rsidRPr="007D60A4">
        <w:rPr>
          <w:rFonts w:asciiTheme="minorHAnsi" w:hAnsiTheme="minorHAnsi" w:cs="Segoe UI"/>
          <w:sz w:val="24"/>
          <w:szCs w:val="24"/>
        </w:rPr>
        <w:t xml:space="preserve"> písm. b) </w:t>
      </w:r>
      <w:r w:rsidR="00334C87">
        <w:rPr>
          <w:rFonts w:asciiTheme="minorHAnsi" w:hAnsiTheme="minorHAnsi" w:cs="Segoe UI"/>
          <w:sz w:val="24"/>
          <w:szCs w:val="24"/>
        </w:rPr>
        <w:t xml:space="preserve">Smlouvy </w:t>
      </w:r>
      <w:r w:rsidR="00D722C0" w:rsidRPr="007D60A4">
        <w:rPr>
          <w:rFonts w:asciiTheme="minorHAnsi" w:hAnsiTheme="minorHAnsi" w:cs="Segoe UI"/>
          <w:sz w:val="24"/>
          <w:szCs w:val="24"/>
        </w:rPr>
        <w:t>(dále tako jako „</w:t>
      </w:r>
      <w:r w:rsidR="00D722C0" w:rsidRPr="007D60A4">
        <w:rPr>
          <w:rFonts w:asciiTheme="minorHAnsi" w:hAnsiTheme="minorHAnsi" w:cs="Segoe UI"/>
          <w:b/>
          <w:i/>
          <w:sz w:val="24"/>
          <w:szCs w:val="24"/>
        </w:rPr>
        <w:t>Správa</w:t>
      </w:r>
      <w:r w:rsidR="00D722C0" w:rsidRPr="007D60A4">
        <w:rPr>
          <w:rFonts w:asciiTheme="minorHAnsi" w:hAnsiTheme="minorHAnsi" w:cs="Segoe UI"/>
          <w:sz w:val="24"/>
          <w:szCs w:val="24"/>
        </w:rPr>
        <w:t>“)</w:t>
      </w:r>
      <w:r w:rsidR="006701F7" w:rsidRPr="007D60A4">
        <w:rPr>
          <w:rFonts w:asciiTheme="minorHAnsi" w:hAnsiTheme="minorHAnsi" w:cs="Segoe UI"/>
          <w:sz w:val="24"/>
          <w:szCs w:val="24"/>
        </w:rPr>
        <w:t xml:space="preserve"> </w:t>
      </w:r>
      <w:r w:rsidR="00914526" w:rsidRPr="007D60A4">
        <w:rPr>
          <w:rFonts w:asciiTheme="minorHAnsi" w:hAnsiTheme="minorHAnsi" w:cs="Segoe UI"/>
          <w:sz w:val="24"/>
          <w:szCs w:val="24"/>
        </w:rPr>
        <w:t xml:space="preserve">a </w:t>
      </w:r>
      <w:r w:rsidR="006701F7" w:rsidRPr="007D60A4">
        <w:rPr>
          <w:rFonts w:asciiTheme="minorHAnsi" w:hAnsiTheme="minorHAnsi" w:cs="Segoe UI"/>
          <w:sz w:val="24"/>
          <w:szCs w:val="24"/>
        </w:rPr>
        <w:t xml:space="preserve">v čl. 2 odst. 2.1. písm. </w:t>
      </w:r>
      <w:r w:rsidR="00914526" w:rsidRPr="007D60A4">
        <w:rPr>
          <w:rFonts w:asciiTheme="minorHAnsi" w:hAnsiTheme="minorHAnsi" w:cs="Segoe UI"/>
          <w:sz w:val="24"/>
          <w:szCs w:val="24"/>
        </w:rPr>
        <w:t>c) Smlouvy (dále tako jako „</w:t>
      </w:r>
      <w:r w:rsidR="006701F7" w:rsidRPr="007D60A4">
        <w:rPr>
          <w:rFonts w:asciiTheme="minorHAnsi" w:hAnsiTheme="minorHAnsi" w:cs="Segoe UI"/>
          <w:b/>
          <w:i/>
          <w:sz w:val="24"/>
          <w:szCs w:val="24"/>
        </w:rPr>
        <w:t>Rozvoj</w:t>
      </w:r>
      <w:r w:rsidR="00914526" w:rsidRPr="007D60A4">
        <w:rPr>
          <w:rFonts w:asciiTheme="minorHAnsi" w:hAnsiTheme="minorHAnsi" w:cs="Segoe UI"/>
          <w:sz w:val="24"/>
          <w:szCs w:val="24"/>
        </w:rPr>
        <w:t>“)</w:t>
      </w:r>
      <w:r w:rsidR="006701F7" w:rsidRPr="007D60A4">
        <w:rPr>
          <w:rFonts w:asciiTheme="minorHAnsi" w:hAnsiTheme="minorHAnsi" w:cs="Segoe UI"/>
          <w:sz w:val="24"/>
          <w:szCs w:val="24"/>
        </w:rPr>
        <w:t>, (dále společně jako „</w:t>
      </w:r>
      <w:r w:rsidR="006701F7" w:rsidRPr="007D60A4">
        <w:rPr>
          <w:rFonts w:asciiTheme="minorHAnsi" w:hAnsiTheme="minorHAnsi" w:cs="Segoe UI"/>
          <w:b/>
          <w:i/>
          <w:sz w:val="24"/>
          <w:szCs w:val="24"/>
        </w:rPr>
        <w:t>Ujednan</w:t>
      </w:r>
      <w:r w:rsidR="00071D91" w:rsidRPr="007D60A4">
        <w:rPr>
          <w:rFonts w:asciiTheme="minorHAnsi" w:hAnsiTheme="minorHAnsi" w:cs="Segoe UI"/>
          <w:b/>
          <w:i/>
          <w:sz w:val="24"/>
          <w:szCs w:val="24"/>
        </w:rPr>
        <w:t>á</w:t>
      </w:r>
      <w:r w:rsidR="006701F7" w:rsidRPr="007D60A4">
        <w:rPr>
          <w:rFonts w:asciiTheme="minorHAnsi" w:hAnsiTheme="minorHAnsi" w:cs="Segoe UI"/>
          <w:b/>
          <w:i/>
          <w:sz w:val="24"/>
          <w:szCs w:val="24"/>
        </w:rPr>
        <w:t xml:space="preserve"> plnění</w:t>
      </w:r>
      <w:r w:rsidR="006701F7" w:rsidRPr="007D60A4">
        <w:rPr>
          <w:rFonts w:asciiTheme="minorHAnsi" w:hAnsiTheme="minorHAnsi" w:cs="Segoe UI"/>
          <w:sz w:val="24"/>
          <w:szCs w:val="24"/>
        </w:rPr>
        <w:t>“)</w:t>
      </w:r>
    </w:p>
    <w:p w14:paraId="54F2B58A" w14:textId="521A90FF" w:rsidR="00925330" w:rsidRPr="007D60A4" w:rsidRDefault="00622E04" w:rsidP="00622E04">
      <w:pPr>
        <w:numPr>
          <w:ilvl w:val="1"/>
          <w:numId w:val="1"/>
        </w:numPr>
        <w:spacing w:line="276" w:lineRule="auto"/>
        <w:ind w:left="567" w:hanging="567"/>
        <w:jc w:val="both"/>
        <w:rPr>
          <w:rFonts w:asciiTheme="minorHAnsi" w:hAnsiTheme="minorHAnsi" w:cs="Segoe UI"/>
          <w:sz w:val="24"/>
          <w:szCs w:val="24"/>
        </w:rPr>
      </w:pPr>
      <w:r w:rsidRPr="00FA1406">
        <w:rPr>
          <w:rFonts w:asciiTheme="minorHAnsi" w:hAnsiTheme="minorHAnsi" w:cs="Segoe UI"/>
          <w:sz w:val="24"/>
          <w:szCs w:val="24"/>
        </w:rPr>
        <w:t xml:space="preserve">Ujednaná plnění </w:t>
      </w:r>
      <w:r w:rsidR="00925330" w:rsidRPr="00FA1406">
        <w:rPr>
          <w:rFonts w:asciiTheme="minorHAnsi" w:hAnsiTheme="minorHAnsi" w:cs="Segoe UI"/>
          <w:sz w:val="24"/>
          <w:szCs w:val="24"/>
        </w:rPr>
        <w:t>bud</w:t>
      </w:r>
      <w:r w:rsidR="00071D91" w:rsidRPr="00FA1406">
        <w:rPr>
          <w:rFonts w:asciiTheme="minorHAnsi" w:hAnsiTheme="minorHAnsi" w:cs="Segoe UI"/>
          <w:sz w:val="24"/>
          <w:szCs w:val="24"/>
        </w:rPr>
        <w:t>ou</w:t>
      </w:r>
      <w:r w:rsidR="00925330" w:rsidRPr="00FA1406">
        <w:rPr>
          <w:rFonts w:asciiTheme="minorHAnsi" w:hAnsiTheme="minorHAnsi" w:cs="Segoe UI"/>
          <w:sz w:val="24"/>
          <w:szCs w:val="24"/>
        </w:rPr>
        <w:t xml:space="preserve"> realizován</w:t>
      </w:r>
      <w:r w:rsidR="00071D91" w:rsidRPr="00FA1406">
        <w:rPr>
          <w:rFonts w:asciiTheme="minorHAnsi" w:hAnsiTheme="minorHAnsi" w:cs="Segoe UI"/>
          <w:sz w:val="24"/>
          <w:szCs w:val="24"/>
        </w:rPr>
        <w:t>a</w:t>
      </w:r>
      <w:r w:rsidR="00925330" w:rsidRPr="00FA1406">
        <w:rPr>
          <w:rFonts w:asciiTheme="minorHAnsi" w:hAnsiTheme="minorHAnsi" w:cs="Segoe UI"/>
          <w:sz w:val="24"/>
          <w:szCs w:val="24"/>
        </w:rPr>
        <w:t xml:space="preserve"> </w:t>
      </w:r>
      <w:r w:rsidR="00125768">
        <w:rPr>
          <w:rFonts w:asciiTheme="minorHAnsi" w:hAnsiTheme="minorHAnsi" w:cs="Segoe UI"/>
          <w:sz w:val="24"/>
          <w:szCs w:val="24"/>
        </w:rPr>
        <w:t xml:space="preserve">podle definovaného účelu </w:t>
      </w:r>
      <w:r w:rsidR="00334C87">
        <w:rPr>
          <w:rFonts w:asciiTheme="minorHAnsi" w:hAnsiTheme="minorHAnsi" w:cs="Segoe UI"/>
          <w:sz w:val="24"/>
          <w:szCs w:val="24"/>
        </w:rPr>
        <w:t>S</w:t>
      </w:r>
      <w:r w:rsidR="00125768">
        <w:rPr>
          <w:rFonts w:asciiTheme="minorHAnsi" w:hAnsiTheme="minorHAnsi" w:cs="Segoe UI"/>
          <w:sz w:val="24"/>
          <w:szCs w:val="24"/>
        </w:rPr>
        <w:t xml:space="preserve">mlouvy </w:t>
      </w:r>
      <w:r w:rsidR="00925330" w:rsidRPr="007D60A4">
        <w:rPr>
          <w:rFonts w:asciiTheme="minorHAnsi" w:hAnsiTheme="minorHAnsi" w:cs="Segoe UI"/>
          <w:sz w:val="24"/>
          <w:szCs w:val="24"/>
        </w:rPr>
        <w:t>následujícím způsobem</w:t>
      </w:r>
      <w:r w:rsidR="00905840" w:rsidRPr="007D60A4">
        <w:rPr>
          <w:rFonts w:asciiTheme="minorHAnsi" w:hAnsiTheme="minorHAnsi" w:cs="Segoe UI"/>
          <w:sz w:val="24"/>
          <w:szCs w:val="24"/>
        </w:rPr>
        <w:t>:</w:t>
      </w:r>
    </w:p>
    <w:p w14:paraId="5DB289A9" w14:textId="4CA1BD67" w:rsidR="006701F7" w:rsidRPr="008625F2" w:rsidRDefault="00905840" w:rsidP="00622E04">
      <w:pPr>
        <w:pStyle w:val="Odstavecseseznamem"/>
        <w:numPr>
          <w:ilvl w:val="0"/>
          <w:numId w:val="51"/>
        </w:numPr>
        <w:jc w:val="both"/>
        <w:rPr>
          <w:rFonts w:asciiTheme="minorHAnsi" w:eastAsia="Quattrocento Sans" w:hAnsiTheme="minorHAnsi" w:cs="Segoe UI"/>
          <w:b/>
          <w:sz w:val="24"/>
          <w:szCs w:val="24"/>
          <w:u w:val="single"/>
        </w:rPr>
      </w:pPr>
      <w:r w:rsidRPr="007D60A4">
        <w:rPr>
          <w:rFonts w:asciiTheme="minorHAnsi" w:hAnsiTheme="minorHAnsi" w:cs="Segoe UI"/>
          <w:sz w:val="24"/>
          <w:szCs w:val="24"/>
        </w:rPr>
        <w:t xml:space="preserve">Zhotovení a řádné předání </w:t>
      </w:r>
      <w:r w:rsidRPr="00FD7AC7">
        <w:rPr>
          <w:rFonts w:asciiTheme="minorHAnsi" w:hAnsiTheme="minorHAnsi" w:cs="Segoe UI"/>
          <w:sz w:val="24"/>
          <w:szCs w:val="24"/>
        </w:rPr>
        <w:t>Dí</w:t>
      </w:r>
      <w:r w:rsidR="006701F7" w:rsidRPr="00FD7AC7">
        <w:rPr>
          <w:rFonts w:asciiTheme="minorHAnsi" w:hAnsiTheme="minorHAnsi" w:cs="Segoe UI"/>
          <w:sz w:val="24"/>
          <w:szCs w:val="24"/>
        </w:rPr>
        <w:t>l</w:t>
      </w:r>
      <w:r w:rsidR="00FE6D01" w:rsidRPr="00FD7AC7">
        <w:rPr>
          <w:rFonts w:asciiTheme="minorHAnsi" w:hAnsiTheme="minorHAnsi" w:cs="Segoe UI"/>
          <w:sz w:val="24"/>
          <w:szCs w:val="24"/>
        </w:rPr>
        <w:t>a</w:t>
      </w:r>
      <w:r w:rsidR="00622E04" w:rsidRPr="00FD7AC7">
        <w:rPr>
          <w:rFonts w:asciiTheme="minorHAnsi" w:hAnsiTheme="minorHAnsi" w:cs="Segoe UI"/>
          <w:sz w:val="24"/>
          <w:szCs w:val="24"/>
        </w:rPr>
        <w:t xml:space="preserve"> dle</w:t>
      </w:r>
      <w:r w:rsidR="00FE6D01" w:rsidRPr="00FD7AC7">
        <w:rPr>
          <w:rFonts w:asciiTheme="minorHAnsi" w:hAnsiTheme="minorHAnsi" w:cs="Segoe UI"/>
          <w:sz w:val="24"/>
          <w:szCs w:val="24"/>
        </w:rPr>
        <w:t xml:space="preserve"> </w:t>
      </w:r>
      <w:r w:rsidR="00622E04" w:rsidRPr="00FD7AC7">
        <w:rPr>
          <w:rFonts w:asciiTheme="minorHAnsi" w:hAnsiTheme="minorHAnsi" w:cs="Segoe UI"/>
          <w:sz w:val="24"/>
          <w:szCs w:val="24"/>
        </w:rPr>
        <w:t>s</w:t>
      </w:r>
      <w:r w:rsidR="00FE6D01" w:rsidRPr="00FD7AC7">
        <w:rPr>
          <w:rFonts w:asciiTheme="minorHAnsi" w:hAnsiTheme="minorHAnsi" w:cs="Segoe UI"/>
          <w:sz w:val="24"/>
          <w:szCs w:val="24"/>
        </w:rPr>
        <w:t xml:space="preserve">pecifikace </w:t>
      </w:r>
      <w:r w:rsidR="00FE6D01">
        <w:rPr>
          <w:rFonts w:asciiTheme="minorHAnsi" w:hAnsiTheme="minorHAnsi" w:cs="Segoe UI"/>
          <w:sz w:val="24"/>
          <w:szCs w:val="24"/>
        </w:rPr>
        <w:t>plnění zakázky</w:t>
      </w:r>
      <w:r w:rsidR="00125768">
        <w:rPr>
          <w:rFonts w:asciiTheme="minorHAnsi" w:hAnsiTheme="minorHAnsi" w:cs="Segoe UI"/>
          <w:sz w:val="24"/>
          <w:szCs w:val="24"/>
        </w:rPr>
        <w:t xml:space="preserve"> </w:t>
      </w:r>
      <w:r w:rsidR="00CF2051" w:rsidRPr="008625F2">
        <w:rPr>
          <w:rFonts w:asciiTheme="minorHAnsi" w:hAnsiTheme="minorHAnsi" w:cs="Segoe UI"/>
          <w:sz w:val="24"/>
          <w:szCs w:val="24"/>
        </w:rPr>
        <w:t>Objednateli</w:t>
      </w:r>
      <w:r w:rsidR="00622E04">
        <w:rPr>
          <w:rFonts w:asciiTheme="minorHAnsi" w:hAnsiTheme="minorHAnsi" w:cs="Segoe UI"/>
          <w:sz w:val="24"/>
          <w:szCs w:val="24"/>
        </w:rPr>
        <w:t xml:space="preserve"> v</w:t>
      </w:r>
      <w:r w:rsidR="00CF2051" w:rsidRPr="008625F2">
        <w:rPr>
          <w:rFonts w:asciiTheme="minorHAnsi" w:hAnsiTheme="minorHAnsi" w:cs="Segoe UI"/>
          <w:sz w:val="24"/>
          <w:szCs w:val="24"/>
        </w:rPr>
        <w:t xml:space="preserve"> </w:t>
      </w:r>
      <w:r w:rsidRPr="008625F2">
        <w:rPr>
          <w:rFonts w:asciiTheme="minorHAnsi" w:eastAsia="Quattrocento Sans" w:hAnsiTheme="minorHAnsi" w:cs="Segoe UI"/>
          <w:b/>
          <w:sz w:val="24"/>
          <w:szCs w:val="24"/>
          <w:u w:val="single"/>
        </w:rPr>
        <w:t xml:space="preserve"> termínu </w:t>
      </w:r>
      <w:r w:rsidR="00071D91" w:rsidRPr="008625F2">
        <w:rPr>
          <w:rFonts w:asciiTheme="minorHAnsi" w:eastAsia="Quattrocento Sans" w:hAnsiTheme="minorHAnsi" w:cs="Segoe UI"/>
          <w:b/>
          <w:sz w:val="24"/>
          <w:szCs w:val="24"/>
          <w:u w:val="single"/>
        </w:rPr>
        <w:t>dle</w:t>
      </w:r>
      <w:r w:rsidR="00DA3DFC" w:rsidRPr="008625F2">
        <w:rPr>
          <w:rFonts w:asciiTheme="minorHAnsi" w:eastAsia="Quattrocento Sans" w:hAnsiTheme="minorHAnsi" w:cs="Segoe UI"/>
          <w:b/>
          <w:sz w:val="24"/>
          <w:szCs w:val="24"/>
          <w:u w:val="single"/>
        </w:rPr>
        <w:t xml:space="preserve"> čl. 4 odst.</w:t>
      </w:r>
      <w:r w:rsidRPr="008625F2">
        <w:rPr>
          <w:rFonts w:asciiTheme="minorHAnsi" w:eastAsia="Quattrocento Sans" w:hAnsiTheme="minorHAnsi" w:cs="Segoe UI"/>
          <w:b/>
          <w:sz w:val="24"/>
          <w:szCs w:val="24"/>
          <w:u w:val="single"/>
        </w:rPr>
        <w:t xml:space="preserve"> 4.1. </w:t>
      </w:r>
      <w:r w:rsidR="00DA3DFC" w:rsidRPr="008625F2">
        <w:rPr>
          <w:rFonts w:asciiTheme="minorHAnsi" w:eastAsia="Quattrocento Sans" w:hAnsiTheme="minorHAnsi" w:cs="Segoe UI"/>
          <w:b/>
          <w:sz w:val="24"/>
          <w:szCs w:val="24"/>
          <w:u w:val="single"/>
        </w:rPr>
        <w:t xml:space="preserve">písm. a) </w:t>
      </w:r>
      <w:r w:rsidRPr="008625F2">
        <w:rPr>
          <w:rFonts w:asciiTheme="minorHAnsi" w:eastAsia="Quattrocento Sans" w:hAnsiTheme="minorHAnsi" w:cs="Segoe UI"/>
          <w:b/>
          <w:sz w:val="24"/>
          <w:szCs w:val="24"/>
          <w:u w:val="single"/>
        </w:rPr>
        <w:t>Smlouvy</w:t>
      </w:r>
      <w:r w:rsidR="006701F7" w:rsidRPr="008625F2">
        <w:rPr>
          <w:rFonts w:asciiTheme="minorHAnsi" w:eastAsia="Quattrocento Sans" w:hAnsiTheme="minorHAnsi" w:cs="Segoe UI"/>
          <w:b/>
          <w:sz w:val="24"/>
          <w:szCs w:val="24"/>
          <w:u w:val="single"/>
        </w:rPr>
        <w:t>.</w:t>
      </w:r>
      <w:r w:rsidRPr="008625F2">
        <w:rPr>
          <w:rFonts w:asciiTheme="minorHAnsi" w:hAnsiTheme="minorHAnsi" w:cs="Segoe UI"/>
          <w:sz w:val="24"/>
          <w:szCs w:val="24"/>
        </w:rPr>
        <w:t xml:space="preserve"> Součástí dodávky Díla je proškolení </w:t>
      </w:r>
      <w:r w:rsidR="00BD3FE3" w:rsidRPr="008625F2">
        <w:rPr>
          <w:rFonts w:asciiTheme="minorHAnsi" w:hAnsiTheme="minorHAnsi" w:cs="Segoe UI"/>
          <w:sz w:val="24"/>
          <w:szCs w:val="24"/>
        </w:rPr>
        <w:t xml:space="preserve"> </w:t>
      </w:r>
      <w:r w:rsidRPr="008625F2">
        <w:rPr>
          <w:rFonts w:asciiTheme="minorHAnsi" w:hAnsiTheme="minorHAnsi" w:cs="Segoe UI"/>
          <w:sz w:val="24"/>
          <w:szCs w:val="24"/>
        </w:rPr>
        <w:t xml:space="preserve">vybraných pracovníků Objednatele v rozsahu 3 hodin a předání manuálu pro práci s redakčním </w:t>
      </w:r>
      <w:r w:rsidRPr="008625F2">
        <w:rPr>
          <w:rFonts w:asciiTheme="minorHAnsi" w:hAnsiTheme="minorHAnsi" w:cs="Segoe UI"/>
          <w:sz w:val="24"/>
          <w:szCs w:val="24"/>
        </w:rPr>
        <w:lastRenderedPageBreak/>
        <w:t xml:space="preserve">systémem. Poskytovatel se zavazuje zpřístupnit Objednateli nejméně 30 dní před předáním </w:t>
      </w:r>
      <w:r w:rsidR="00071D91" w:rsidRPr="008625F2">
        <w:rPr>
          <w:rFonts w:asciiTheme="minorHAnsi" w:hAnsiTheme="minorHAnsi" w:cs="Segoe UI"/>
          <w:sz w:val="24"/>
          <w:szCs w:val="24"/>
        </w:rPr>
        <w:t xml:space="preserve">Díla </w:t>
      </w:r>
      <w:r w:rsidR="008625F2">
        <w:rPr>
          <w:rFonts w:asciiTheme="minorHAnsi" w:hAnsiTheme="minorHAnsi" w:cs="Segoe UI"/>
          <w:sz w:val="24"/>
          <w:szCs w:val="24"/>
        </w:rPr>
        <w:t>integrovan</w:t>
      </w:r>
      <w:r w:rsidR="00622E04">
        <w:rPr>
          <w:rFonts w:asciiTheme="minorHAnsi" w:hAnsiTheme="minorHAnsi" w:cs="Segoe UI"/>
          <w:sz w:val="24"/>
          <w:szCs w:val="24"/>
        </w:rPr>
        <w:t>ého</w:t>
      </w:r>
      <w:r w:rsidR="008625F2">
        <w:rPr>
          <w:rFonts w:asciiTheme="minorHAnsi" w:hAnsiTheme="minorHAnsi" w:cs="Segoe UI"/>
          <w:sz w:val="24"/>
          <w:szCs w:val="24"/>
        </w:rPr>
        <w:t xml:space="preserve"> </w:t>
      </w:r>
      <w:r w:rsidRPr="008625F2">
        <w:rPr>
          <w:rFonts w:asciiTheme="minorHAnsi" w:hAnsiTheme="minorHAnsi" w:cs="Segoe UI"/>
          <w:sz w:val="24"/>
          <w:szCs w:val="24"/>
        </w:rPr>
        <w:t>web k plnění obsahem, na webu nadále mohou probíhat práce Poskytovatele nutné k následnému předání.</w:t>
      </w:r>
    </w:p>
    <w:p w14:paraId="618FA7DE" w14:textId="5D5806FE" w:rsidR="00D31565" w:rsidRPr="008625F2" w:rsidRDefault="00C61DA3" w:rsidP="008625F2">
      <w:pPr>
        <w:pStyle w:val="Odstavecseseznamem"/>
        <w:numPr>
          <w:ilvl w:val="0"/>
          <w:numId w:val="51"/>
        </w:numPr>
        <w:jc w:val="both"/>
        <w:rPr>
          <w:rFonts w:asciiTheme="minorHAnsi" w:eastAsia="Quattrocento Sans" w:hAnsiTheme="minorHAnsi" w:cs="Segoe UI"/>
          <w:color w:val="000000"/>
          <w:sz w:val="24"/>
          <w:szCs w:val="24"/>
        </w:rPr>
      </w:pPr>
      <w:r w:rsidRPr="008625F2">
        <w:rPr>
          <w:rFonts w:asciiTheme="minorHAnsi" w:eastAsia="Quattrocento Sans" w:hAnsiTheme="minorHAnsi" w:cs="Segoe UI"/>
          <w:color w:val="000000"/>
          <w:sz w:val="24"/>
          <w:szCs w:val="24"/>
        </w:rPr>
        <w:t xml:space="preserve">Správa – ode </w:t>
      </w:r>
      <w:r w:rsidR="00905840" w:rsidRPr="008625F2">
        <w:rPr>
          <w:rFonts w:asciiTheme="minorHAnsi" w:eastAsia="Quattrocento Sans" w:hAnsiTheme="minorHAnsi" w:cs="Segoe UI"/>
          <w:color w:val="000000"/>
          <w:sz w:val="24"/>
          <w:szCs w:val="24"/>
        </w:rPr>
        <w:t>dne předání D</w:t>
      </w:r>
      <w:r w:rsidRPr="008625F2">
        <w:rPr>
          <w:rFonts w:asciiTheme="minorHAnsi" w:eastAsia="Quattrocento Sans" w:hAnsiTheme="minorHAnsi" w:cs="Segoe UI"/>
          <w:color w:val="000000"/>
          <w:sz w:val="24"/>
          <w:szCs w:val="24"/>
        </w:rPr>
        <w:t>íla Objednat</w:t>
      </w:r>
      <w:r w:rsidR="00905840" w:rsidRPr="008625F2">
        <w:rPr>
          <w:rFonts w:asciiTheme="minorHAnsi" w:eastAsia="Quattrocento Sans" w:hAnsiTheme="minorHAnsi" w:cs="Segoe UI"/>
          <w:color w:val="000000"/>
          <w:sz w:val="24"/>
          <w:szCs w:val="24"/>
        </w:rPr>
        <w:t>eli nepřetržitě až do ukončení S</w:t>
      </w:r>
      <w:r w:rsidRPr="008625F2">
        <w:rPr>
          <w:rFonts w:asciiTheme="minorHAnsi" w:eastAsia="Quattrocento Sans" w:hAnsiTheme="minorHAnsi" w:cs="Segoe UI"/>
          <w:color w:val="000000"/>
          <w:sz w:val="24"/>
          <w:szCs w:val="24"/>
        </w:rPr>
        <w:t>mlouvy</w:t>
      </w:r>
      <w:r w:rsidR="00BD3FE3" w:rsidRPr="008625F2">
        <w:rPr>
          <w:rFonts w:asciiTheme="minorHAnsi" w:eastAsia="Quattrocento Sans" w:hAnsiTheme="minorHAnsi" w:cs="Segoe UI"/>
          <w:color w:val="000000"/>
          <w:sz w:val="24"/>
          <w:szCs w:val="24"/>
        </w:rPr>
        <w:t xml:space="preserve"> v souladu s potřebami a požadavky Objednatele</w:t>
      </w:r>
      <w:r w:rsidR="00DA3DFC" w:rsidRPr="008625F2">
        <w:rPr>
          <w:rFonts w:asciiTheme="minorHAnsi" w:eastAsia="Quattrocento Sans" w:hAnsiTheme="minorHAnsi" w:cs="Segoe UI"/>
          <w:color w:val="000000"/>
          <w:sz w:val="24"/>
          <w:szCs w:val="24"/>
        </w:rPr>
        <w:t xml:space="preserve"> podle čl. 2 odst.</w:t>
      </w:r>
      <w:r w:rsidR="00071D91" w:rsidRPr="008625F2">
        <w:rPr>
          <w:rFonts w:asciiTheme="minorHAnsi" w:eastAsia="Quattrocento Sans" w:hAnsiTheme="minorHAnsi" w:cs="Segoe UI"/>
          <w:color w:val="000000"/>
          <w:sz w:val="24"/>
          <w:szCs w:val="24"/>
        </w:rPr>
        <w:t xml:space="preserve"> 2.1. </w:t>
      </w:r>
      <w:r w:rsidR="00DA3DFC" w:rsidRPr="008625F2">
        <w:rPr>
          <w:rFonts w:asciiTheme="minorHAnsi" w:eastAsia="Quattrocento Sans" w:hAnsiTheme="minorHAnsi" w:cs="Segoe UI"/>
          <w:color w:val="000000"/>
          <w:sz w:val="24"/>
          <w:szCs w:val="24"/>
        </w:rPr>
        <w:t xml:space="preserve">písm. </w:t>
      </w:r>
      <w:r w:rsidR="00071D91" w:rsidRPr="008625F2">
        <w:rPr>
          <w:rFonts w:asciiTheme="minorHAnsi" w:eastAsia="Quattrocento Sans" w:hAnsiTheme="minorHAnsi" w:cs="Segoe UI"/>
          <w:color w:val="000000"/>
          <w:sz w:val="24"/>
          <w:szCs w:val="24"/>
        </w:rPr>
        <w:t>b</w:t>
      </w:r>
      <w:r w:rsidR="00BD3FE3" w:rsidRPr="008625F2">
        <w:rPr>
          <w:rFonts w:asciiTheme="minorHAnsi" w:eastAsia="Quattrocento Sans" w:hAnsiTheme="minorHAnsi" w:cs="Segoe UI"/>
          <w:color w:val="000000"/>
          <w:sz w:val="24"/>
          <w:szCs w:val="24"/>
        </w:rPr>
        <w:t>)</w:t>
      </w:r>
      <w:r w:rsidR="00FE6D01">
        <w:rPr>
          <w:rFonts w:asciiTheme="minorHAnsi" w:eastAsia="Quattrocento Sans" w:hAnsiTheme="minorHAnsi" w:cs="Segoe UI"/>
          <w:color w:val="000000"/>
          <w:sz w:val="24"/>
          <w:szCs w:val="24"/>
        </w:rPr>
        <w:t xml:space="preserve"> </w:t>
      </w:r>
      <w:r w:rsidR="005E6962">
        <w:rPr>
          <w:rFonts w:asciiTheme="minorHAnsi" w:eastAsia="Quattrocento Sans" w:hAnsiTheme="minorHAnsi" w:cs="Segoe UI"/>
          <w:color w:val="000000"/>
          <w:sz w:val="24"/>
          <w:szCs w:val="24"/>
        </w:rPr>
        <w:t xml:space="preserve">Smlouvy </w:t>
      </w:r>
      <w:r w:rsidR="00FE6D01">
        <w:rPr>
          <w:rFonts w:asciiTheme="minorHAnsi" w:eastAsia="Quattrocento Sans" w:hAnsiTheme="minorHAnsi" w:cs="Segoe UI"/>
          <w:color w:val="000000"/>
          <w:sz w:val="24"/>
          <w:szCs w:val="24"/>
        </w:rPr>
        <w:t>a Specifikace plnění zakázky</w:t>
      </w:r>
      <w:r w:rsidR="00905840" w:rsidRPr="008625F2">
        <w:rPr>
          <w:rFonts w:asciiTheme="minorHAnsi" w:eastAsia="Quattrocento Sans" w:hAnsiTheme="minorHAnsi" w:cs="Segoe UI"/>
          <w:color w:val="000000"/>
          <w:sz w:val="24"/>
          <w:szCs w:val="24"/>
        </w:rPr>
        <w:t>.</w:t>
      </w:r>
    </w:p>
    <w:p w14:paraId="78CD3A04" w14:textId="055DA063" w:rsidR="00A73598" w:rsidRPr="008625F2" w:rsidRDefault="00D31565" w:rsidP="008625F2">
      <w:pPr>
        <w:pStyle w:val="Odstavecseseznamem"/>
        <w:numPr>
          <w:ilvl w:val="0"/>
          <w:numId w:val="51"/>
        </w:numPr>
        <w:jc w:val="both"/>
        <w:rPr>
          <w:rFonts w:asciiTheme="minorHAnsi" w:hAnsiTheme="minorHAnsi"/>
          <w:sz w:val="24"/>
          <w:szCs w:val="24"/>
        </w:rPr>
      </w:pPr>
      <w:r w:rsidRPr="00DA3DFC">
        <w:rPr>
          <w:rFonts w:asciiTheme="minorHAnsi" w:eastAsia="Quattrocento Sans" w:hAnsiTheme="minorHAnsi"/>
          <w:sz w:val="24"/>
          <w:szCs w:val="24"/>
        </w:rPr>
        <w:t>Rozvoj webu na základě požadavků a dílčích objednávek Objednatele za podmínek ujednaných Smlouvou.</w:t>
      </w:r>
      <w:r w:rsidRPr="008625F2">
        <w:rPr>
          <w:rFonts w:asciiTheme="minorHAnsi" w:hAnsiTheme="minorHAnsi" w:cs="Segoe UI"/>
          <w:sz w:val="24"/>
          <w:szCs w:val="24"/>
        </w:rPr>
        <w:t xml:space="preserve"> Smlouva nezakládá povinnost Objednatele odebrat jakékoliv závazné množství odpovídající službám Rozvoje web</w:t>
      </w:r>
      <w:r w:rsidR="005E6962">
        <w:rPr>
          <w:rFonts w:asciiTheme="minorHAnsi" w:hAnsiTheme="minorHAnsi" w:cs="Segoe UI"/>
          <w:sz w:val="24"/>
          <w:szCs w:val="24"/>
        </w:rPr>
        <w:t>u</w:t>
      </w:r>
    </w:p>
    <w:p w14:paraId="3F9BC9AB" w14:textId="77777777" w:rsidR="00E61FFE" w:rsidRPr="008625F2" w:rsidRDefault="00E61FFE" w:rsidP="00E61FFE">
      <w:pPr>
        <w:pStyle w:val="Odstavecseseznamem"/>
        <w:spacing w:line="276" w:lineRule="auto"/>
        <w:ind w:left="1944"/>
        <w:jc w:val="both"/>
        <w:rPr>
          <w:rFonts w:asciiTheme="minorHAnsi" w:hAnsiTheme="minorHAnsi" w:cs="Segoe UI"/>
          <w:sz w:val="24"/>
          <w:szCs w:val="24"/>
        </w:rPr>
      </w:pPr>
    </w:p>
    <w:p w14:paraId="75E83058" w14:textId="4F3A4AEE" w:rsidR="005B56A9" w:rsidRPr="00622E04" w:rsidRDefault="005B56A9" w:rsidP="00622E04">
      <w:pPr>
        <w:numPr>
          <w:ilvl w:val="1"/>
          <w:numId w:val="1"/>
        </w:numPr>
        <w:spacing w:line="276" w:lineRule="auto"/>
        <w:ind w:left="567" w:hanging="567"/>
        <w:jc w:val="both"/>
        <w:rPr>
          <w:rFonts w:asciiTheme="minorHAnsi" w:hAnsiTheme="minorHAnsi" w:cs="Segoe UI"/>
          <w:sz w:val="24"/>
          <w:szCs w:val="24"/>
        </w:rPr>
      </w:pPr>
      <w:r w:rsidRPr="00622E04">
        <w:rPr>
          <w:rFonts w:asciiTheme="minorHAnsi" w:hAnsiTheme="minorHAnsi" w:cs="Segoe UI"/>
          <w:sz w:val="24"/>
          <w:szCs w:val="24"/>
        </w:rPr>
        <w:t xml:space="preserve">Poskytovatel se zavazuje poskytovat </w:t>
      </w:r>
      <w:r w:rsidR="00484887" w:rsidRPr="00622E04">
        <w:rPr>
          <w:rFonts w:asciiTheme="minorHAnsi" w:hAnsiTheme="minorHAnsi" w:cs="Segoe UI"/>
          <w:sz w:val="24"/>
          <w:szCs w:val="24"/>
        </w:rPr>
        <w:t>Ujednaná p</w:t>
      </w:r>
      <w:r w:rsidRPr="00622E04">
        <w:rPr>
          <w:rFonts w:asciiTheme="minorHAnsi" w:hAnsiTheme="minorHAnsi" w:cs="Segoe UI"/>
          <w:sz w:val="24"/>
          <w:szCs w:val="24"/>
        </w:rPr>
        <w:t>lnění</w:t>
      </w:r>
      <w:r w:rsidR="00914526" w:rsidRPr="00622E04">
        <w:rPr>
          <w:rFonts w:asciiTheme="minorHAnsi" w:hAnsiTheme="minorHAnsi" w:cs="Segoe UI"/>
          <w:sz w:val="24"/>
          <w:szCs w:val="24"/>
        </w:rPr>
        <w:t xml:space="preserve"> a zajišťovat další služby </w:t>
      </w:r>
      <w:r w:rsidR="009D610B" w:rsidRPr="00622E04">
        <w:rPr>
          <w:rFonts w:asciiTheme="minorHAnsi" w:hAnsiTheme="minorHAnsi" w:cs="Segoe UI"/>
          <w:sz w:val="24"/>
          <w:szCs w:val="24"/>
        </w:rPr>
        <w:t>v</w:t>
      </w:r>
      <w:r w:rsidRPr="00622E04">
        <w:rPr>
          <w:rFonts w:asciiTheme="minorHAnsi" w:hAnsiTheme="minorHAnsi" w:cs="Segoe UI"/>
          <w:sz w:val="24"/>
          <w:szCs w:val="24"/>
        </w:rPr>
        <w:t xml:space="preserve"> souladu s</w:t>
      </w:r>
      <w:r w:rsidR="00071D91" w:rsidRPr="00622E04">
        <w:rPr>
          <w:rFonts w:asciiTheme="minorHAnsi" w:hAnsiTheme="minorHAnsi" w:cs="Segoe UI"/>
          <w:sz w:val="24"/>
          <w:szCs w:val="24"/>
        </w:rPr>
        <w:t> </w:t>
      </w:r>
      <w:r w:rsidRPr="00622E04">
        <w:rPr>
          <w:rFonts w:asciiTheme="minorHAnsi" w:hAnsiTheme="minorHAnsi" w:cs="Segoe UI"/>
          <w:sz w:val="24"/>
          <w:szCs w:val="24"/>
        </w:rPr>
        <w:t xml:space="preserve">platnými právními předpisy, jakož i v souladu se všemi </w:t>
      </w:r>
      <w:r w:rsidR="009D610B" w:rsidRPr="00622E04">
        <w:rPr>
          <w:rFonts w:asciiTheme="minorHAnsi" w:hAnsiTheme="minorHAnsi" w:cs="Segoe UI"/>
          <w:sz w:val="24"/>
          <w:szCs w:val="24"/>
        </w:rPr>
        <w:t xml:space="preserve">relevantními </w:t>
      </w:r>
      <w:r w:rsidRPr="00622E04">
        <w:rPr>
          <w:rFonts w:asciiTheme="minorHAnsi" w:hAnsiTheme="minorHAnsi" w:cs="Segoe UI"/>
          <w:sz w:val="24"/>
          <w:szCs w:val="24"/>
        </w:rPr>
        <w:t>normami obsah</w:t>
      </w:r>
      <w:r w:rsidR="00667287" w:rsidRPr="00622E04">
        <w:rPr>
          <w:rFonts w:asciiTheme="minorHAnsi" w:hAnsiTheme="minorHAnsi" w:cs="Segoe UI"/>
          <w:sz w:val="24"/>
          <w:szCs w:val="24"/>
        </w:rPr>
        <w:t>ujícími technické specifikace a </w:t>
      </w:r>
      <w:r w:rsidRPr="00622E04">
        <w:rPr>
          <w:rFonts w:asciiTheme="minorHAnsi" w:hAnsiTheme="minorHAnsi" w:cs="Segoe UI"/>
          <w:sz w:val="24"/>
          <w:szCs w:val="24"/>
        </w:rPr>
        <w:t xml:space="preserve">technická řešení, technické a technologické </w:t>
      </w:r>
      <w:r w:rsidR="0078035C" w:rsidRPr="00622E04">
        <w:rPr>
          <w:rFonts w:asciiTheme="minorHAnsi" w:hAnsiTheme="minorHAnsi" w:cs="Segoe UI"/>
          <w:sz w:val="24"/>
          <w:szCs w:val="24"/>
        </w:rPr>
        <w:t>postupy nebo jiná určující krité</w:t>
      </w:r>
      <w:r w:rsidR="00667287" w:rsidRPr="00622E04">
        <w:rPr>
          <w:rFonts w:asciiTheme="minorHAnsi" w:hAnsiTheme="minorHAnsi" w:cs="Segoe UI"/>
          <w:sz w:val="24"/>
          <w:szCs w:val="24"/>
        </w:rPr>
        <w:t>ria k </w:t>
      </w:r>
      <w:r w:rsidRPr="00622E04">
        <w:rPr>
          <w:rFonts w:asciiTheme="minorHAnsi" w:hAnsiTheme="minorHAnsi" w:cs="Segoe UI"/>
          <w:sz w:val="24"/>
          <w:szCs w:val="24"/>
        </w:rPr>
        <w:t>zajištění, že materiály, výrobky, postupy a služby vyhovují předmětu Smlouvy a veškerým podmínkám uvedeným v </w:t>
      </w:r>
      <w:r w:rsidR="009D610B" w:rsidRPr="00622E04">
        <w:rPr>
          <w:rFonts w:asciiTheme="minorHAnsi" w:hAnsiTheme="minorHAnsi" w:cs="Segoe UI"/>
          <w:sz w:val="24"/>
          <w:szCs w:val="24"/>
        </w:rPr>
        <w:t>Z</w:t>
      </w:r>
      <w:r w:rsidRPr="00622E04">
        <w:rPr>
          <w:rFonts w:asciiTheme="minorHAnsi" w:hAnsiTheme="minorHAnsi" w:cs="Segoe UI"/>
          <w:sz w:val="24"/>
          <w:szCs w:val="24"/>
        </w:rPr>
        <w:t>adávací dokumentaci.</w:t>
      </w:r>
    </w:p>
    <w:p w14:paraId="679383D9" w14:textId="2F5EFECC" w:rsidR="005B56A9" w:rsidRPr="00622E04" w:rsidRDefault="005B56A9" w:rsidP="00622E04">
      <w:pPr>
        <w:numPr>
          <w:ilvl w:val="1"/>
          <w:numId w:val="1"/>
        </w:numPr>
        <w:spacing w:line="276" w:lineRule="auto"/>
        <w:ind w:left="567" w:hanging="567"/>
        <w:jc w:val="both"/>
        <w:rPr>
          <w:rFonts w:asciiTheme="minorHAnsi" w:hAnsiTheme="minorHAnsi" w:cs="Segoe UI"/>
          <w:sz w:val="24"/>
          <w:szCs w:val="24"/>
        </w:rPr>
      </w:pPr>
      <w:r w:rsidRPr="00622E04">
        <w:rPr>
          <w:rFonts w:asciiTheme="minorHAnsi" w:hAnsiTheme="minorHAnsi" w:cs="Segoe UI"/>
          <w:sz w:val="24"/>
          <w:szCs w:val="24"/>
        </w:rPr>
        <w:t xml:space="preserve">Poskytovatel prohlašuje, že předmět </w:t>
      </w:r>
      <w:r w:rsidR="00430F5B" w:rsidRPr="00622E04">
        <w:rPr>
          <w:rFonts w:asciiTheme="minorHAnsi" w:hAnsiTheme="minorHAnsi" w:cs="Segoe UI"/>
          <w:sz w:val="24"/>
          <w:szCs w:val="24"/>
        </w:rPr>
        <w:t>p</w:t>
      </w:r>
      <w:r w:rsidRPr="00622E04">
        <w:rPr>
          <w:rFonts w:asciiTheme="minorHAnsi" w:hAnsiTheme="minorHAnsi" w:cs="Segoe UI"/>
          <w:sz w:val="24"/>
          <w:szCs w:val="24"/>
        </w:rPr>
        <w:t xml:space="preserve">lnění dle Smlouvy není plněním nemožným, a že Smlouvu uzavírá po pečlivém zvážení všech možných důsledků. Poskytovatel dále prohlašuje, že se seznámil s předmětem </w:t>
      </w:r>
      <w:r w:rsidR="00430F5B" w:rsidRPr="00622E04">
        <w:rPr>
          <w:rFonts w:asciiTheme="minorHAnsi" w:hAnsiTheme="minorHAnsi" w:cs="Segoe UI"/>
          <w:sz w:val="24"/>
          <w:szCs w:val="24"/>
        </w:rPr>
        <w:t xml:space="preserve">plnění dle </w:t>
      </w:r>
      <w:r w:rsidRPr="00622E04">
        <w:rPr>
          <w:rFonts w:asciiTheme="minorHAnsi" w:hAnsiTheme="minorHAnsi" w:cs="Segoe UI"/>
          <w:sz w:val="24"/>
          <w:szCs w:val="24"/>
        </w:rPr>
        <w:t xml:space="preserve">Smlouvy, a že </w:t>
      </w:r>
      <w:r w:rsidR="00484887" w:rsidRPr="00622E04">
        <w:rPr>
          <w:rFonts w:asciiTheme="minorHAnsi" w:hAnsiTheme="minorHAnsi" w:cs="Segoe UI"/>
          <w:sz w:val="24"/>
          <w:szCs w:val="24"/>
        </w:rPr>
        <w:t>Ujednaná p</w:t>
      </w:r>
      <w:r w:rsidR="009D610B" w:rsidRPr="00622E04">
        <w:rPr>
          <w:rFonts w:asciiTheme="minorHAnsi" w:hAnsiTheme="minorHAnsi" w:cs="Segoe UI"/>
          <w:sz w:val="24"/>
          <w:szCs w:val="24"/>
        </w:rPr>
        <w:t>lnění</w:t>
      </w:r>
      <w:r w:rsidRPr="00622E04">
        <w:rPr>
          <w:rFonts w:asciiTheme="minorHAnsi" w:hAnsiTheme="minorHAnsi" w:cs="Segoe UI"/>
          <w:sz w:val="24"/>
          <w:szCs w:val="24"/>
        </w:rPr>
        <w:t xml:space="preserve"> m</w:t>
      </w:r>
      <w:r w:rsidR="005E6962" w:rsidRPr="00622E04">
        <w:rPr>
          <w:rFonts w:asciiTheme="minorHAnsi" w:hAnsiTheme="minorHAnsi" w:cs="Segoe UI"/>
          <w:sz w:val="24"/>
          <w:szCs w:val="24"/>
        </w:rPr>
        <w:t>ohou</w:t>
      </w:r>
      <w:r w:rsidR="009D610B" w:rsidRPr="00622E04">
        <w:rPr>
          <w:rFonts w:asciiTheme="minorHAnsi" w:hAnsiTheme="minorHAnsi" w:cs="Segoe UI"/>
          <w:sz w:val="24"/>
          <w:szCs w:val="24"/>
        </w:rPr>
        <w:t xml:space="preserve"> </w:t>
      </w:r>
      <w:r w:rsidRPr="00622E04">
        <w:rPr>
          <w:rFonts w:asciiTheme="minorHAnsi" w:hAnsiTheme="minorHAnsi" w:cs="Segoe UI"/>
          <w:sz w:val="24"/>
          <w:szCs w:val="24"/>
        </w:rPr>
        <w:t>být poskyt</w:t>
      </w:r>
      <w:r w:rsidR="009D610B" w:rsidRPr="00622E04">
        <w:rPr>
          <w:rFonts w:asciiTheme="minorHAnsi" w:hAnsiTheme="minorHAnsi" w:cs="Segoe UI"/>
          <w:sz w:val="24"/>
          <w:szCs w:val="24"/>
        </w:rPr>
        <w:t>nut</w:t>
      </w:r>
      <w:r w:rsidR="005E6962" w:rsidRPr="00622E04">
        <w:rPr>
          <w:rFonts w:asciiTheme="minorHAnsi" w:hAnsiTheme="minorHAnsi" w:cs="Segoe UI"/>
          <w:sz w:val="24"/>
          <w:szCs w:val="24"/>
        </w:rPr>
        <w:t>a</w:t>
      </w:r>
      <w:r w:rsidRPr="00622E04">
        <w:rPr>
          <w:rFonts w:asciiTheme="minorHAnsi" w:hAnsiTheme="minorHAnsi" w:cs="Segoe UI"/>
          <w:sz w:val="24"/>
          <w:szCs w:val="24"/>
        </w:rPr>
        <w:t xml:space="preserve"> způsobem a v termínech stanovených ve Smlouvě.</w:t>
      </w:r>
    </w:p>
    <w:p w14:paraId="2135FA9E" w14:textId="677FC429" w:rsidR="005B56A9" w:rsidRPr="00622E04" w:rsidRDefault="005B56A9" w:rsidP="00622E04">
      <w:pPr>
        <w:numPr>
          <w:ilvl w:val="1"/>
          <w:numId w:val="1"/>
        </w:numPr>
        <w:spacing w:line="276" w:lineRule="auto"/>
        <w:ind w:left="567" w:hanging="567"/>
        <w:jc w:val="both"/>
        <w:rPr>
          <w:rFonts w:asciiTheme="minorHAnsi" w:hAnsiTheme="minorHAnsi" w:cs="Segoe UI"/>
          <w:sz w:val="24"/>
          <w:szCs w:val="24"/>
        </w:rPr>
      </w:pPr>
      <w:r w:rsidRPr="00622E04">
        <w:rPr>
          <w:rFonts w:asciiTheme="minorHAnsi" w:hAnsiTheme="minorHAnsi" w:cs="Segoe UI"/>
          <w:sz w:val="24"/>
          <w:szCs w:val="24"/>
        </w:rPr>
        <w:t>Objednatel se zavazuje zaplatit Poskytovateli za řádně poskyt</w:t>
      </w:r>
      <w:r w:rsidR="009D610B" w:rsidRPr="00622E04">
        <w:rPr>
          <w:rFonts w:asciiTheme="minorHAnsi" w:hAnsiTheme="minorHAnsi" w:cs="Segoe UI"/>
          <w:sz w:val="24"/>
          <w:szCs w:val="24"/>
        </w:rPr>
        <w:t>nut</w:t>
      </w:r>
      <w:r w:rsidR="00484887" w:rsidRPr="00622E04">
        <w:rPr>
          <w:rFonts w:asciiTheme="minorHAnsi" w:hAnsiTheme="minorHAnsi" w:cs="Segoe UI"/>
          <w:sz w:val="24"/>
          <w:szCs w:val="24"/>
        </w:rPr>
        <w:t>á Ujednaná p</w:t>
      </w:r>
      <w:r w:rsidR="00516E9B" w:rsidRPr="00622E04">
        <w:rPr>
          <w:rFonts w:asciiTheme="minorHAnsi" w:hAnsiTheme="minorHAnsi" w:cs="Segoe UI"/>
          <w:sz w:val="24"/>
          <w:szCs w:val="24"/>
        </w:rPr>
        <w:t>l</w:t>
      </w:r>
      <w:r w:rsidR="009D610B" w:rsidRPr="00622E04">
        <w:rPr>
          <w:rFonts w:asciiTheme="minorHAnsi" w:hAnsiTheme="minorHAnsi" w:cs="Segoe UI"/>
          <w:sz w:val="24"/>
          <w:szCs w:val="24"/>
        </w:rPr>
        <w:t>nění v s</w:t>
      </w:r>
      <w:r w:rsidRPr="00622E04">
        <w:rPr>
          <w:rFonts w:asciiTheme="minorHAnsi" w:hAnsiTheme="minorHAnsi" w:cs="Segoe UI"/>
          <w:sz w:val="24"/>
          <w:szCs w:val="24"/>
        </w:rPr>
        <w:t>ouladu se všemi podmínkami Smlouvy cenu dle Smlouvy.</w:t>
      </w:r>
    </w:p>
    <w:p w14:paraId="2EDC509F" w14:textId="77777777" w:rsidR="005B56A9" w:rsidRPr="008625F2" w:rsidRDefault="005B56A9" w:rsidP="00B75F08">
      <w:pPr>
        <w:spacing w:line="276" w:lineRule="auto"/>
        <w:ind w:left="567"/>
        <w:jc w:val="both"/>
        <w:rPr>
          <w:rFonts w:asciiTheme="minorHAnsi" w:hAnsiTheme="minorHAnsi" w:cs="Segoe UI"/>
          <w:sz w:val="24"/>
          <w:szCs w:val="24"/>
        </w:rPr>
      </w:pPr>
    </w:p>
    <w:p w14:paraId="550DB9B4" w14:textId="27489EC4" w:rsidR="005B56A9" w:rsidRPr="008625F2" w:rsidRDefault="005B56A9" w:rsidP="00B75F08">
      <w:pPr>
        <w:pStyle w:val="Nadpis1"/>
        <w:numPr>
          <w:ilvl w:val="0"/>
          <w:numId w:val="1"/>
        </w:numPr>
        <w:spacing w:line="276" w:lineRule="auto"/>
        <w:ind w:left="567" w:hanging="482"/>
        <w:rPr>
          <w:rFonts w:asciiTheme="minorHAnsi" w:hAnsiTheme="minorHAnsi" w:cs="Segoe UI"/>
          <w:b/>
          <w:sz w:val="24"/>
          <w:szCs w:val="24"/>
        </w:rPr>
      </w:pPr>
      <w:bookmarkStart w:id="20" w:name="_Toc335318133"/>
      <w:bookmarkStart w:id="21" w:name="_Toc335318216"/>
      <w:bookmarkStart w:id="22" w:name="_Ref15461609"/>
      <w:bookmarkStart w:id="23" w:name="_Ref15467394"/>
      <w:r w:rsidRPr="008625F2">
        <w:rPr>
          <w:rFonts w:asciiTheme="minorHAnsi" w:hAnsiTheme="minorHAnsi" w:cs="Segoe UI"/>
          <w:b/>
          <w:sz w:val="24"/>
          <w:szCs w:val="24"/>
        </w:rPr>
        <w:t xml:space="preserve">DOBA A MÍSTO </w:t>
      </w:r>
      <w:r w:rsidR="001C05F6" w:rsidRPr="008625F2">
        <w:rPr>
          <w:rFonts w:asciiTheme="minorHAnsi" w:hAnsiTheme="minorHAnsi" w:cs="Segoe UI"/>
          <w:b/>
          <w:sz w:val="24"/>
          <w:szCs w:val="24"/>
          <w:lang w:val="cs-CZ"/>
        </w:rPr>
        <w:t xml:space="preserve">UJEDNANÝCH </w:t>
      </w:r>
      <w:r w:rsidRPr="008625F2">
        <w:rPr>
          <w:rFonts w:asciiTheme="minorHAnsi" w:hAnsiTheme="minorHAnsi" w:cs="Segoe UI"/>
          <w:b/>
          <w:sz w:val="24"/>
          <w:szCs w:val="24"/>
        </w:rPr>
        <w:t>PLNĚNÍ</w:t>
      </w:r>
      <w:bookmarkEnd w:id="20"/>
      <w:bookmarkEnd w:id="21"/>
      <w:bookmarkEnd w:id="22"/>
      <w:bookmarkEnd w:id="23"/>
    </w:p>
    <w:p w14:paraId="2599923A" w14:textId="75AB0C85" w:rsidR="00EA466B" w:rsidRPr="008625F2" w:rsidRDefault="005B56A9" w:rsidP="004860C2">
      <w:pPr>
        <w:numPr>
          <w:ilvl w:val="1"/>
          <w:numId w:val="1"/>
        </w:numPr>
        <w:spacing w:line="276" w:lineRule="auto"/>
        <w:ind w:left="567" w:hanging="567"/>
        <w:jc w:val="both"/>
        <w:rPr>
          <w:rFonts w:asciiTheme="minorHAnsi" w:hAnsiTheme="minorHAnsi" w:cs="Segoe UI"/>
          <w:sz w:val="24"/>
          <w:szCs w:val="24"/>
        </w:rPr>
      </w:pPr>
      <w:bookmarkStart w:id="24" w:name="_Ref416775255"/>
      <w:r w:rsidRPr="008625F2">
        <w:rPr>
          <w:rFonts w:asciiTheme="minorHAnsi" w:hAnsiTheme="minorHAnsi" w:cs="Segoe UI"/>
          <w:sz w:val="24"/>
          <w:szCs w:val="24"/>
        </w:rPr>
        <w:t xml:space="preserve">Poskytovatel se zavazuje poskytovat </w:t>
      </w:r>
      <w:r w:rsidR="00FE6D01" w:rsidRPr="00FE6D01">
        <w:rPr>
          <w:rFonts w:asciiTheme="minorHAnsi" w:hAnsiTheme="minorHAnsi" w:cs="Segoe UI"/>
          <w:sz w:val="24"/>
          <w:szCs w:val="24"/>
        </w:rPr>
        <w:t>Ujednan</w:t>
      </w:r>
      <w:r w:rsidR="00FE6D01">
        <w:rPr>
          <w:rFonts w:asciiTheme="minorHAnsi" w:hAnsiTheme="minorHAnsi" w:cs="Segoe UI"/>
          <w:sz w:val="24"/>
          <w:szCs w:val="24"/>
        </w:rPr>
        <w:t>á</w:t>
      </w:r>
      <w:r w:rsidR="00071D91" w:rsidRPr="008625F2">
        <w:rPr>
          <w:rFonts w:asciiTheme="minorHAnsi" w:hAnsiTheme="minorHAnsi" w:cs="Segoe UI"/>
          <w:sz w:val="24"/>
          <w:szCs w:val="24"/>
        </w:rPr>
        <w:t xml:space="preserve"> p</w:t>
      </w:r>
      <w:r w:rsidR="009D610B" w:rsidRPr="008625F2">
        <w:rPr>
          <w:rFonts w:asciiTheme="minorHAnsi" w:hAnsiTheme="minorHAnsi" w:cs="Segoe UI"/>
          <w:sz w:val="24"/>
          <w:szCs w:val="24"/>
        </w:rPr>
        <w:t>lnění</w:t>
      </w:r>
      <w:r w:rsidRPr="008625F2">
        <w:rPr>
          <w:rFonts w:asciiTheme="minorHAnsi" w:hAnsiTheme="minorHAnsi" w:cs="Segoe UI"/>
          <w:sz w:val="24"/>
          <w:szCs w:val="24"/>
        </w:rPr>
        <w:t xml:space="preserve"> </w:t>
      </w:r>
      <w:r w:rsidR="00914526" w:rsidRPr="008625F2">
        <w:rPr>
          <w:rFonts w:asciiTheme="minorHAnsi" w:hAnsiTheme="minorHAnsi" w:cs="Segoe UI"/>
          <w:sz w:val="24"/>
          <w:szCs w:val="24"/>
        </w:rPr>
        <w:t xml:space="preserve">a </w:t>
      </w:r>
      <w:r w:rsidR="00071D91" w:rsidRPr="008625F2">
        <w:rPr>
          <w:rFonts w:asciiTheme="minorHAnsi" w:hAnsiTheme="minorHAnsi" w:cs="Segoe UI"/>
          <w:sz w:val="24"/>
          <w:szCs w:val="24"/>
        </w:rPr>
        <w:t xml:space="preserve">případné </w:t>
      </w:r>
      <w:r w:rsidR="00914526" w:rsidRPr="008625F2">
        <w:rPr>
          <w:rFonts w:asciiTheme="minorHAnsi" w:hAnsiTheme="minorHAnsi" w:cs="Segoe UI"/>
          <w:sz w:val="24"/>
          <w:szCs w:val="24"/>
        </w:rPr>
        <w:t xml:space="preserve">další služby </w:t>
      </w:r>
      <w:r w:rsidRPr="008625F2">
        <w:rPr>
          <w:rFonts w:asciiTheme="minorHAnsi" w:hAnsiTheme="minorHAnsi" w:cs="Segoe UI"/>
          <w:sz w:val="24"/>
          <w:szCs w:val="24"/>
        </w:rPr>
        <w:t>v souladu s</w:t>
      </w:r>
      <w:r w:rsidR="0001224B" w:rsidRPr="008625F2">
        <w:rPr>
          <w:rFonts w:asciiTheme="minorHAnsi" w:hAnsiTheme="minorHAnsi" w:cs="Segoe UI"/>
          <w:sz w:val="24"/>
          <w:szCs w:val="24"/>
        </w:rPr>
        <w:t>e</w:t>
      </w:r>
      <w:r w:rsidRPr="008625F2">
        <w:rPr>
          <w:rFonts w:asciiTheme="minorHAnsi" w:hAnsiTheme="minorHAnsi" w:cs="Segoe UI"/>
          <w:sz w:val="24"/>
          <w:szCs w:val="24"/>
        </w:rPr>
        <w:t> </w:t>
      </w:r>
      <w:r w:rsidR="0001224B" w:rsidRPr="008625F2">
        <w:rPr>
          <w:rFonts w:asciiTheme="minorHAnsi" w:hAnsiTheme="minorHAnsi" w:cs="Segoe UI"/>
          <w:sz w:val="24"/>
          <w:szCs w:val="24"/>
        </w:rPr>
        <w:t>Specifikací plnění zakázky</w:t>
      </w:r>
      <w:bookmarkEnd w:id="24"/>
      <w:r w:rsidR="00EA466B" w:rsidRPr="008625F2">
        <w:rPr>
          <w:rFonts w:asciiTheme="minorHAnsi" w:hAnsiTheme="minorHAnsi" w:cs="Segoe UI"/>
          <w:sz w:val="24"/>
          <w:szCs w:val="24"/>
        </w:rPr>
        <w:t>.</w:t>
      </w:r>
      <w:r w:rsidR="00A73598" w:rsidRPr="008625F2">
        <w:rPr>
          <w:rFonts w:asciiTheme="minorHAnsi" w:hAnsiTheme="minorHAnsi" w:cs="Segoe UI"/>
          <w:sz w:val="24"/>
          <w:szCs w:val="24"/>
        </w:rPr>
        <w:t xml:space="preserve"> </w:t>
      </w:r>
      <w:r w:rsidR="00071D91" w:rsidRPr="008625F2">
        <w:rPr>
          <w:rFonts w:asciiTheme="minorHAnsi" w:hAnsiTheme="minorHAnsi" w:cs="Segoe UI"/>
          <w:sz w:val="24"/>
          <w:szCs w:val="24"/>
        </w:rPr>
        <w:t>Smluvní strany ujednávají</w:t>
      </w:r>
      <w:r w:rsidR="00A73598" w:rsidRPr="008625F2">
        <w:rPr>
          <w:rFonts w:asciiTheme="minorHAnsi" w:hAnsiTheme="minorHAnsi" w:cs="Segoe UI"/>
          <w:sz w:val="24"/>
          <w:szCs w:val="24"/>
        </w:rPr>
        <w:t xml:space="preserve"> v následující tabulce </w:t>
      </w:r>
      <w:r w:rsidR="00914526" w:rsidRPr="008625F2">
        <w:rPr>
          <w:rFonts w:asciiTheme="minorHAnsi" w:hAnsiTheme="minorHAnsi" w:cs="Segoe UI"/>
          <w:sz w:val="24"/>
          <w:szCs w:val="24"/>
        </w:rPr>
        <w:t xml:space="preserve"> závazné </w:t>
      </w:r>
      <w:r w:rsidR="00071D91" w:rsidRPr="008625F2">
        <w:rPr>
          <w:rFonts w:asciiTheme="minorHAnsi" w:hAnsiTheme="minorHAnsi" w:cs="Segoe UI"/>
          <w:sz w:val="24"/>
          <w:szCs w:val="24"/>
        </w:rPr>
        <w:t>termíny</w:t>
      </w:r>
      <w:r w:rsidR="00914526" w:rsidRPr="008625F2">
        <w:rPr>
          <w:rFonts w:asciiTheme="minorHAnsi" w:hAnsiTheme="minorHAnsi" w:cs="Segoe UI"/>
          <w:sz w:val="24"/>
          <w:szCs w:val="24"/>
        </w:rPr>
        <w:t xml:space="preserve"> jednotlivých </w:t>
      </w:r>
      <w:r w:rsidR="00D31565" w:rsidRPr="008625F2">
        <w:rPr>
          <w:rFonts w:asciiTheme="minorHAnsi" w:hAnsiTheme="minorHAnsi" w:cs="Segoe UI"/>
          <w:sz w:val="24"/>
          <w:szCs w:val="24"/>
        </w:rPr>
        <w:t>etap Ujednaných plnění vymezených jako</w:t>
      </w:r>
      <w:r w:rsidR="00A73598" w:rsidRPr="008625F2">
        <w:rPr>
          <w:rFonts w:asciiTheme="minorHAnsi" w:hAnsiTheme="minorHAnsi" w:cs="Segoe UI"/>
          <w:sz w:val="24"/>
          <w:szCs w:val="24"/>
        </w:rPr>
        <w:t xml:space="preserve"> </w:t>
      </w:r>
      <w:r w:rsidR="00EA0BED" w:rsidRPr="008625F2">
        <w:rPr>
          <w:rFonts w:asciiTheme="minorHAnsi" w:hAnsiTheme="minorHAnsi" w:cs="Segoe UI"/>
          <w:sz w:val="24"/>
          <w:szCs w:val="24"/>
        </w:rPr>
        <w:t>předmět Smlouvy</w:t>
      </w:r>
      <w:r w:rsidR="00A73598" w:rsidRPr="008625F2">
        <w:rPr>
          <w:rFonts w:asciiTheme="minorHAnsi" w:hAnsiTheme="minorHAnsi" w:cs="Segoe UI"/>
          <w:sz w:val="24"/>
          <w:szCs w:val="24"/>
        </w:rPr>
        <w:t>:</w:t>
      </w:r>
    </w:p>
    <w:p w14:paraId="63FB000D" w14:textId="38BBF8BA" w:rsidR="00EA0BED" w:rsidRPr="008625F2" w:rsidRDefault="00EA0BED" w:rsidP="00EA0BED">
      <w:pPr>
        <w:spacing w:line="276" w:lineRule="auto"/>
        <w:jc w:val="both"/>
        <w:rPr>
          <w:rFonts w:asciiTheme="minorHAnsi" w:hAnsiTheme="minorHAnsi" w:cs="Segoe UI"/>
          <w:sz w:val="24"/>
          <w:szCs w:val="24"/>
        </w:rPr>
      </w:pP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5103"/>
      </w:tblGrid>
      <w:tr w:rsidR="00A73598" w:rsidRPr="00DA3DFC" w14:paraId="5E16BFB9" w14:textId="77777777" w:rsidTr="00925330">
        <w:tc>
          <w:tcPr>
            <w:tcW w:w="3573" w:type="dxa"/>
            <w:shd w:val="clear" w:color="auto" w:fill="BFBFBF"/>
            <w:vAlign w:val="center"/>
          </w:tcPr>
          <w:p w14:paraId="495DEFA7" w14:textId="27FF82CC" w:rsidR="00A73598" w:rsidRPr="008625F2" w:rsidRDefault="00925330" w:rsidP="00A73598">
            <w:pPr>
              <w:pStyle w:val="ACNormln"/>
              <w:spacing w:before="0" w:after="0" w:line="276" w:lineRule="auto"/>
              <w:jc w:val="left"/>
              <w:rPr>
                <w:rFonts w:asciiTheme="minorHAnsi" w:hAnsiTheme="minorHAnsi" w:cs="Segoe UI"/>
                <w:b/>
                <w:sz w:val="24"/>
                <w:szCs w:val="24"/>
                <w:lang w:val="cs-CZ" w:eastAsia="cs-CZ"/>
              </w:rPr>
            </w:pPr>
            <w:r w:rsidRPr="008625F2">
              <w:rPr>
                <w:rFonts w:asciiTheme="minorHAnsi" w:hAnsiTheme="minorHAnsi" w:cs="Segoe UI"/>
                <w:b/>
                <w:sz w:val="24"/>
                <w:szCs w:val="24"/>
                <w:lang w:val="cs-CZ" w:eastAsia="cs-CZ"/>
              </w:rPr>
              <w:t>Č</w:t>
            </w:r>
            <w:r w:rsidR="00A73598" w:rsidRPr="008625F2">
              <w:rPr>
                <w:rFonts w:asciiTheme="minorHAnsi" w:hAnsiTheme="minorHAnsi" w:cs="Segoe UI"/>
                <w:b/>
                <w:sz w:val="24"/>
                <w:szCs w:val="24"/>
                <w:lang w:val="cs-CZ" w:eastAsia="cs-CZ"/>
              </w:rPr>
              <w:t>ást</w:t>
            </w:r>
            <w:r w:rsidRPr="008625F2">
              <w:rPr>
                <w:rFonts w:asciiTheme="minorHAnsi" w:hAnsiTheme="minorHAnsi" w:cs="Segoe UI"/>
                <w:b/>
                <w:sz w:val="24"/>
                <w:szCs w:val="24"/>
                <w:lang w:val="cs-CZ" w:eastAsia="cs-CZ"/>
              </w:rPr>
              <w:t xml:space="preserve"> </w:t>
            </w:r>
            <w:r w:rsidR="001C05F6" w:rsidRPr="008625F2">
              <w:rPr>
                <w:rFonts w:asciiTheme="minorHAnsi" w:hAnsiTheme="minorHAnsi" w:cs="Segoe UI"/>
                <w:b/>
                <w:sz w:val="24"/>
                <w:szCs w:val="24"/>
                <w:lang w:val="cs-CZ" w:eastAsia="cs-CZ"/>
              </w:rPr>
              <w:t xml:space="preserve">Ujednaných </w:t>
            </w:r>
            <w:r w:rsidRPr="008625F2">
              <w:rPr>
                <w:rFonts w:asciiTheme="minorHAnsi" w:hAnsiTheme="minorHAnsi" w:cs="Segoe UI"/>
                <w:b/>
                <w:sz w:val="24"/>
                <w:szCs w:val="24"/>
                <w:lang w:val="cs-CZ" w:eastAsia="cs-CZ"/>
              </w:rPr>
              <w:t>plnění</w:t>
            </w:r>
          </w:p>
        </w:tc>
        <w:tc>
          <w:tcPr>
            <w:tcW w:w="5103" w:type="dxa"/>
            <w:shd w:val="clear" w:color="auto" w:fill="BFBFBF"/>
            <w:vAlign w:val="center"/>
          </w:tcPr>
          <w:p w14:paraId="33BFBF32" w14:textId="544A4E77" w:rsidR="00A73598" w:rsidRPr="008625F2" w:rsidRDefault="00A73598" w:rsidP="008802A6">
            <w:pPr>
              <w:pStyle w:val="ACNormln"/>
              <w:spacing w:before="0" w:after="0" w:line="276" w:lineRule="auto"/>
              <w:jc w:val="left"/>
              <w:rPr>
                <w:rFonts w:asciiTheme="minorHAnsi" w:hAnsiTheme="minorHAnsi" w:cs="Segoe UI"/>
                <w:b/>
                <w:sz w:val="24"/>
                <w:szCs w:val="24"/>
                <w:lang w:val="cs-CZ" w:eastAsia="cs-CZ"/>
              </w:rPr>
            </w:pPr>
            <w:r w:rsidRPr="008625F2">
              <w:rPr>
                <w:rFonts w:asciiTheme="minorHAnsi" w:hAnsiTheme="minorHAnsi" w:cs="Segoe UI"/>
                <w:b/>
                <w:sz w:val="24"/>
                <w:szCs w:val="24"/>
                <w:lang w:val="cs-CZ" w:eastAsia="cs-CZ"/>
              </w:rPr>
              <w:t xml:space="preserve">Nejzazší termín </w:t>
            </w:r>
            <w:r w:rsidR="00A25576" w:rsidRPr="008625F2">
              <w:rPr>
                <w:rFonts w:asciiTheme="minorHAnsi" w:hAnsiTheme="minorHAnsi" w:cs="Segoe UI"/>
                <w:b/>
                <w:sz w:val="24"/>
                <w:szCs w:val="24"/>
                <w:lang w:val="cs-CZ" w:eastAsia="cs-CZ"/>
              </w:rPr>
              <w:t xml:space="preserve">zahájení a </w:t>
            </w:r>
            <w:r w:rsidR="004C3BA4" w:rsidRPr="008625F2">
              <w:rPr>
                <w:rFonts w:asciiTheme="minorHAnsi" w:hAnsiTheme="minorHAnsi" w:cs="Segoe UI"/>
                <w:b/>
                <w:sz w:val="24"/>
                <w:szCs w:val="24"/>
                <w:lang w:val="cs-CZ" w:eastAsia="cs-CZ"/>
              </w:rPr>
              <w:t xml:space="preserve">ukončení (splnění) </w:t>
            </w:r>
            <w:r w:rsidR="00D31565" w:rsidRPr="008625F2">
              <w:rPr>
                <w:rFonts w:asciiTheme="minorHAnsi" w:hAnsiTheme="minorHAnsi" w:cs="Segoe UI"/>
                <w:b/>
                <w:sz w:val="24"/>
                <w:szCs w:val="24"/>
                <w:lang w:val="cs-CZ" w:eastAsia="cs-CZ"/>
              </w:rPr>
              <w:t xml:space="preserve">, </w:t>
            </w:r>
            <w:r w:rsidRPr="008625F2">
              <w:rPr>
                <w:rFonts w:asciiTheme="minorHAnsi" w:hAnsiTheme="minorHAnsi" w:cs="Segoe UI"/>
                <w:b/>
                <w:sz w:val="24"/>
                <w:szCs w:val="24"/>
                <w:lang w:val="cs-CZ" w:eastAsia="cs-CZ"/>
              </w:rPr>
              <w:t>dílčího plnění</w:t>
            </w:r>
            <w:r w:rsidR="008802A6">
              <w:rPr>
                <w:rFonts w:asciiTheme="minorHAnsi" w:hAnsiTheme="minorHAnsi" w:cs="Segoe UI"/>
                <w:b/>
                <w:sz w:val="24"/>
                <w:szCs w:val="24"/>
                <w:lang w:val="cs-CZ" w:eastAsia="cs-CZ"/>
              </w:rPr>
              <w:t>,</w:t>
            </w:r>
            <w:r w:rsidR="008802A6" w:rsidRPr="00751883">
              <w:rPr>
                <w:rFonts w:asciiTheme="minorHAnsi" w:hAnsiTheme="minorHAnsi" w:cs="Segoe UI"/>
                <w:b/>
                <w:sz w:val="24"/>
                <w:szCs w:val="24"/>
                <w:lang w:val="cs-CZ" w:eastAsia="cs-CZ"/>
              </w:rPr>
              <w:t xml:space="preserve"> resp.</w:t>
            </w:r>
            <w:r w:rsidR="008802A6" w:rsidRPr="00215E1E">
              <w:rPr>
                <w:rFonts w:asciiTheme="minorHAnsi" w:hAnsiTheme="minorHAnsi" w:cs="Segoe UI"/>
                <w:b/>
                <w:sz w:val="24"/>
                <w:szCs w:val="24"/>
                <w:lang w:val="cs-CZ" w:eastAsia="cs-CZ"/>
              </w:rPr>
              <w:t xml:space="preserve"> etapy</w:t>
            </w:r>
          </w:p>
        </w:tc>
      </w:tr>
      <w:tr w:rsidR="00925330" w:rsidRPr="00DA3DFC" w14:paraId="09D851CD" w14:textId="77777777" w:rsidTr="00925330">
        <w:trPr>
          <w:trHeight w:val="2019"/>
        </w:trPr>
        <w:tc>
          <w:tcPr>
            <w:tcW w:w="3573" w:type="dxa"/>
            <w:shd w:val="clear" w:color="auto" w:fill="D9D9D9"/>
            <w:vAlign w:val="center"/>
          </w:tcPr>
          <w:p w14:paraId="7D7F5E85" w14:textId="3601F077" w:rsidR="00925330" w:rsidRPr="008625F2" w:rsidRDefault="00925330" w:rsidP="00DA3DFC">
            <w:pPr>
              <w:pStyle w:val="ACNormln"/>
              <w:spacing w:before="0" w:after="0" w:line="276" w:lineRule="auto"/>
              <w:jc w:val="left"/>
              <w:rPr>
                <w:rFonts w:asciiTheme="minorHAnsi" w:hAnsiTheme="minorHAnsi" w:cs="Segoe UI"/>
                <w:sz w:val="24"/>
                <w:szCs w:val="24"/>
                <w:lang w:val="cs-CZ" w:eastAsia="cs-CZ"/>
              </w:rPr>
            </w:pPr>
            <w:r w:rsidRPr="008625F2">
              <w:rPr>
                <w:rFonts w:asciiTheme="minorHAnsi" w:hAnsiTheme="minorHAnsi" w:cs="Segoe UI"/>
                <w:sz w:val="24"/>
                <w:szCs w:val="24"/>
                <w:lang w:val="cs-CZ" w:eastAsia="cs-CZ"/>
              </w:rPr>
              <w:t xml:space="preserve">a) Předání </w:t>
            </w:r>
            <w:r w:rsidR="00D31565" w:rsidRPr="008625F2">
              <w:rPr>
                <w:rFonts w:asciiTheme="minorHAnsi" w:hAnsiTheme="minorHAnsi" w:cs="Segoe UI"/>
                <w:sz w:val="24"/>
                <w:szCs w:val="24"/>
                <w:lang w:val="cs-CZ" w:eastAsia="cs-CZ"/>
              </w:rPr>
              <w:t xml:space="preserve">Díla - </w:t>
            </w:r>
            <w:r w:rsidRPr="008625F2">
              <w:rPr>
                <w:rFonts w:asciiTheme="minorHAnsi" w:hAnsiTheme="minorHAnsi" w:cs="Segoe UI"/>
                <w:sz w:val="24"/>
                <w:szCs w:val="24"/>
                <w:lang w:val="cs-CZ" w:eastAsia="cs-CZ"/>
              </w:rPr>
              <w:t xml:space="preserve">dle </w:t>
            </w:r>
            <w:r w:rsidR="00DA3DFC" w:rsidRPr="008625F2">
              <w:rPr>
                <w:rFonts w:asciiTheme="minorHAnsi" w:hAnsiTheme="minorHAnsi" w:cs="Segoe UI"/>
                <w:sz w:val="24"/>
                <w:szCs w:val="24"/>
                <w:lang w:val="cs-CZ" w:eastAsia="cs-CZ"/>
              </w:rPr>
              <w:t xml:space="preserve">odst. </w:t>
            </w:r>
            <w:r w:rsidR="00D31565" w:rsidRPr="008625F2">
              <w:rPr>
                <w:rFonts w:asciiTheme="minorHAnsi" w:hAnsiTheme="minorHAnsi" w:cs="Segoe UI"/>
                <w:sz w:val="24"/>
                <w:szCs w:val="24"/>
                <w:lang w:val="cs-CZ" w:eastAsia="cs-CZ"/>
              </w:rPr>
              <w:t xml:space="preserve">2.1. </w:t>
            </w:r>
            <w:r w:rsidR="00DA3DFC" w:rsidRPr="008625F2">
              <w:rPr>
                <w:rFonts w:asciiTheme="minorHAnsi" w:hAnsiTheme="minorHAnsi" w:cs="Segoe UI"/>
                <w:sz w:val="24"/>
                <w:szCs w:val="24"/>
                <w:lang w:val="cs-CZ" w:eastAsia="cs-CZ"/>
              </w:rPr>
              <w:t xml:space="preserve">písm. </w:t>
            </w:r>
            <w:r w:rsidR="00D31565" w:rsidRPr="008625F2">
              <w:rPr>
                <w:rFonts w:asciiTheme="minorHAnsi" w:hAnsiTheme="minorHAnsi" w:cs="Segoe UI"/>
                <w:sz w:val="24"/>
                <w:szCs w:val="24"/>
                <w:lang w:val="cs-CZ" w:eastAsia="cs-CZ"/>
              </w:rPr>
              <w:t xml:space="preserve">a) a </w:t>
            </w:r>
            <w:r w:rsidRPr="008625F2">
              <w:rPr>
                <w:rFonts w:asciiTheme="minorHAnsi" w:hAnsiTheme="minorHAnsi" w:cs="Segoe UI"/>
                <w:sz w:val="24"/>
                <w:szCs w:val="24"/>
                <w:lang w:val="cs-CZ" w:eastAsia="cs-CZ"/>
              </w:rPr>
              <w:t>čl. 3 odst. 3.2</w:t>
            </w:r>
            <w:r w:rsidR="00DA3DFC" w:rsidRPr="008625F2">
              <w:rPr>
                <w:rFonts w:asciiTheme="minorHAnsi" w:hAnsiTheme="minorHAnsi" w:cs="Segoe UI"/>
                <w:sz w:val="24"/>
                <w:szCs w:val="24"/>
                <w:lang w:val="cs-CZ" w:eastAsia="cs-CZ"/>
              </w:rPr>
              <w:t xml:space="preserve"> písm.</w:t>
            </w:r>
            <w:r w:rsidRPr="008625F2">
              <w:rPr>
                <w:rFonts w:asciiTheme="minorHAnsi" w:hAnsiTheme="minorHAnsi" w:cs="Segoe UI"/>
                <w:sz w:val="24"/>
                <w:szCs w:val="24"/>
                <w:lang w:val="cs-CZ" w:eastAsia="cs-CZ"/>
              </w:rPr>
              <w:t xml:space="preserve"> </w:t>
            </w:r>
            <w:r w:rsidR="00D31565" w:rsidRPr="008625F2">
              <w:rPr>
                <w:rFonts w:asciiTheme="minorHAnsi" w:hAnsiTheme="minorHAnsi" w:cs="Segoe UI"/>
                <w:sz w:val="24"/>
                <w:szCs w:val="24"/>
                <w:lang w:val="cs-CZ" w:eastAsia="cs-CZ"/>
              </w:rPr>
              <w:t>a)</w:t>
            </w:r>
            <w:r w:rsidR="005E6962">
              <w:rPr>
                <w:rFonts w:asciiTheme="minorHAnsi" w:hAnsiTheme="minorHAnsi" w:cs="Segoe UI"/>
                <w:sz w:val="24"/>
                <w:szCs w:val="24"/>
                <w:lang w:val="cs-CZ" w:eastAsia="cs-CZ"/>
              </w:rPr>
              <w:t xml:space="preserve"> Smlouvy</w:t>
            </w:r>
          </w:p>
        </w:tc>
        <w:tc>
          <w:tcPr>
            <w:tcW w:w="5103" w:type="dxa"/>
            <w:vAlign w:val="center"/>
          </w:tcPr>
          <w:p w14:paraId="1A5A00AB" w14:textId="679B46C3" w:rsidR="00925330" w:rsidRPr="008625F2" w:rsidDel="00E528AF" w:rsidRDefault="00925330" w:rsidP="00D31565">
            <w:pPr>
              <w:pStyle w:val="normalAPCSSZ"/>
              <w:spacing w:line="276" w:lineRule="auto"/>
              <w:jc w:val="left"/>
              <w:rPr>
                <w:rFonts w:asciiTheme="minorHAnsi" w:hAnsiTheme="minorHAnsi" w:cs="Segoe UI"/>
                <w:sz w:val="24"/>
                <w:szCs w:val="24"/>
                <w:highlight w:val="yellow"/>
                <w:lang w:val="cs-CZ" w:eastAsia="en-US"/>
              </w:rPr>
            </w:pPr>
            <w:r w:rsidRPr="008625F2">
              <w:rPr>
                <w:rFonts w:asciiTheme="minorHAnsi" w:hAnsiTheme="minorHAnsi" w:cs="Segoe UI"/>
                <w:sz w:val="24"/>
                <w:szCs w:val="24"/>
                <w:lang w:val="cs-CZ"/>
              </w:rPr>
              <w:t>D</w:t>
            </w:r>
            <w:r w:rsidRPr="008625F2">
              <w:rPr>
                <w:rFonts w:asciiTheme="minorHAnsi" w:eastAsia="Quattrocento Sans" w:hAnsiTheme="minorHAnsi" w:cs="Segoe UI"/>
                <w:sz w:val="24"/>
                <w:szCs w:val="24"/>
              </w:rPr>
              <w:t xml:space="preserve">o </w:t>
            </w:r>
            <w:r w:rsidR="00D31565" w:rsidRPr="008625F2">
              <w:rPr>
                <w:rFonts w:asciiTheme="minorHAnsi" w:eastAsia="Quattrocento Sans" w:hAnsiTheme="minorHAnsi" w:cs="Segoe UI"/>
                <w:sz w:val="24"/>
                <w:szCs w:val="24"/>
                <w:lang w:val="cs-CZ"/>
              </w:rPr>
              <w:t>6 (šesti)</w:t>
            </w:r>
            <w:r w:rsidR="00703CBA" w:rsidRPr="008625F2">
              <w:rPr>
                <w:rFonts w:asciiTheme="minorHAnsi" w:hAnsiTheme="minorHAnsi" w:cs="Segoe UI"/>
                <w:sz w:val="24"/>
                <w:szCs w:val="24"/>
                <w:lang w:val="cs-CZ"/>
              </w:rPr>
              <w:t xml:space="preserve"> </w:t>
            </w:r>
            <w:r w:rsidRPr="008625F2">
              <w:rPr>
                <w:rFonts w:asciiTheme="minorHAnsi" w:eastAsia="Quattrocento Sans" w:hAnsiTheme="minorHAnsi" w:cs="Segoe UI"/>
                <w:sz w:val="24"/>
                <w:szCs w:val="24"/>
              </w:rPr>
              <w:t xml:space="preserve">měsíců ode dne nabytí účinnosti </w:t>
            </w:r>
            <w:r w:rsidRPr="008625F2">
              <w:rPr>
                <w:rFonts w:asciiTheme="minorHAnsi" w:eastAsia="Quattrocento Sans" w:hAnsiTheme="minorHAnsi" w:cs="Segoe UI"/>
                <w:sz w:val="24"/>
                <w:szCs w:val="24"/>
                <w:lang w:val="cs-CZ"/>
              </w:rPr>
              <w:t xml:space="preserve">této </w:t>
            </w:r>
            <w:r w:rsidRPr="008625F2">
              <w:rPr>
                <w:rFonts w:asciiTheme="minorHAnsi" w:eastAsia="Quattrocento Sans" w:hAnsiTheme="minorHAnsi" w:cs="Segoe UI"/>
                <w:sz w:val="24"/>
                <w:szCs w:val="24"/>
              </w:rPr>
              <w:t>Smlouvy</w:t>
            </w:r>
          </w:p>
        </w:tc>
      </w:tr>
      <w:tr w:rsidR="00925330" w:rsidRPr="00DA3DFC" w14:paraId="7FBF5F58" w14:textId="77777777" w:rsidTr="00925330">
        <w:trPr>
          <w:trHeight w:val="2019"/>
        </w:trPr>
        <w:tc>
          <w:tcPr>
            <w:tcW w:w="3573" w:type="dxa"/>
            <w:shd w:val="clear" w:color="auto" w:fill="D9D9D9"/>
            <w:vAlign w:val="center"/>
          </w:tcPr>
          <w:p w14:paraId="727A14E8" w14:textId="2CEBFC0B" w:rsidR="00925330" w:rsidRPr="008625F2" w:rsidRDefault="00925330" w:rsidP="00EA0BED">
            <w:pPr>
              <w:pStyle w:val="ACNormln"/>
              <w:spacing w:before="0" w:after="0" w:line="276" w:lineRule="auto"/>
              <w:jc w:val="left"/>
              <w:rPr>
                <w:rFonts w:asciiTheme="minorHAnsi" w:hAnsiTheme="minorHAnsi" w:cs="Segoe UI"/>
                <w:sz w:val="24"/>
                <w:szCs w:val="24"/>
                <w:lang w:val="cs-CZ" w:eastAsia="cs-CZ"/>
              </w:rPr>
            </w:pPr>
            <w:r w:rsidRPr="008625F2">
              <w:rPr>
                <w:rFonts w:asciiTheme="minorHAnsi" w:hAnsiTheme="minorHAnsi" w:cs="Segoe UI"/>
                <w:sz w:val="24"/>
                <w:szCs w:val="24"/>
                <w:lang w:val="cs-CZ" w:eastAsia="cs-CZ"/>
              </w:rPr>
              <w:t xml:space="preserve">b) </w:t>
            </w:r>
            <w:r w:rsidR="001C05F6" w:rsidRPr="008625F2">
              <w:rPr>
                <w:rFonts w:asciiTheme="minorHAnsi" w:eastAsia="Quattrocento Sans" w:hAnsiTheme="minorHAnsi" w:cs="Segoe UI"/>
                <w:sz w:val="24"/>
                <w:szCs w:val="24"/>
                <w:lang w:val="cs-CZ"/>
              </w:rPr>
              <w:t>Správa</w:t>
            </w:r>
            <w:r w:rsidR="00DA3DFC">
              <w:rPr>
                <w:rFonts w:asciiTheme="minorHAnsi" w:eastAsia="Quattrocento Sans" w:hAnsiTheme="minorHAnsi" w:cs="Segoe UI"/>
                <w:sz w:val="24"/>
                <w:szCs w:val="24"/>
                <w:lang w:val="cs-CZ"/>
              </w:rPr>
              <w:t xml:space="preserve"> - </w:t>
            </w:r>
            <w:r w:rsidR="00DA3DFC" w:rsidRPr="00884747">
              <w:rPr>
                <w:rFonts w:asciiTheme="minorHAnsi" w:hAnsiTheme="minorHAnsi" w:cs="Segoe UI"/>
                <w:sz w:val="24"/>
                <w:szCs w:val="24"/>
              </w:rPr>
              <w:t>čl. 2 odst. 2.1. písm. b)</w:t>
            </w:r>
            <w:r w:rsidR="005E6962">
              <w:rPr>
                <w:rFonts w:asciiTheme="minorHAnsi" w:hAnsiTheme="minorHAnsi" w:cs="Segoe UI"/>
                <w:sz w:val="24"/>
                <w:szCs w:val="24"/>
                <w:lang w:val="cs-CZ"/>
              </w:rPr>
              <w:t xml:space="preserve"> </w:t>
            </w:r>
            <w:r w:rsidR="004A11A3">
              <w:rPr>
                <w:rFonts w:asciiTheme="minorHAnsi" w:hAnsiTheme="minorHAnsi" w:cs="Segoe UI"/>
                <w:sz w:val="24"/>
                <w:szCs w:val="24"/>
                <w:lang w:val="cs-CZ"/>
              </w:rPr>
              <w:t xml:space="preserve">a čl. 3 odst. 3.2 písm. b) </w:t>
            </w:r>
            <w:r w:rsidR="005E6962">
              <w:rPr>
                <w:rFonts w:asciiTheme="minorHAnsi" w:hAnsiTheme="minorHAnsi" w:cs="Segoe UI"/>
                <w:sz w:val="24"/>
                <w:szCs w:val="24"/>
                <w:lang w:val="cs-CZ"/>
              </w:rPr>
              <w:t>Smlouvy</w:t>
            </w:r>
          </w:p>
        </w:tc>
        <w:tc>
          <w:tcPr>
            <w:tcW w:w="5103" w:type="dxa"/>
            <w:vAlign w:val="center"/>
          </w:tcPr>
          <w:p w14:paraId="78FDF497" w14:textId="7B171253" w:rsidR="00925330" w:rsidRPr="008625F2" w:rsidRDefault="00D31565" w:rsidP="00EA0BED">
            <w:pPr>
              <w:pStyle w:val="normalAPCSSZ"/>
              <w:spacing w:line="276" w:lineRule="auto"/>
              <w:jc w:val="left"/>
              <w:rPr>
                <w:rFonts w:asciiTheme="minorHAnsi" w:hAnsiTheme="minorHAnsi" w:cs="Segoe UI"/>
                <w:sz w:val="24"/>
                <w:szCs w:val="24"/>
                <w:lang w:val="cs-CZ" w:eastAsia="en-US"/>
              </w:rPr>
            </w:pPr>
            <w:r w:rsidRPr="008625F2">
              <w:rPr>
                <w:rFonts w:asciiTheme="minorHAnsi" w:hAnsiTheme="minorHAnsi" w:cs="Segoe UI"/>
                <w:sz w:val="24"/>
                <w:szCs w:val="24"/>
                <w:lang w:val="cs-CZ" w:eastAsia="en-US"/>
              </w:rPr>
              <w:t>Ode dne následujícího po řádném předání Díla</w:t>
            </w:r>
            <w:r w:rsidR="00925330" w:rsidRPr="008625F2">
              <w:rPr>
                <w:rFonts w:asciiTheme="minorHAnsi" w:hAnsiTheme="minorHAnsi" w:cs="Segoe UI"/>
                <w:sz w:val="24"/>
                <w:szCs w:val="24"/>
                <w:lang w:val="cs-CZ" w:eastAsia="en-US"/>
              </w:rPr>
              <w:t xml:space="preserve">, po dobu </w:t>
            </w:r>
            <w:r w:rsidR="00703CBA" w:rsidRPr="008625F2">
              <w:rPr>
                <w:rFonts w:asciiTheme="minorHAnsi" w:hAnsiTheme="minorHAnsi" w:cs="Segoe UI"/>
                <w:sz w:val="24"/>
                <w:szCs w:val="24"/>
                <w:lang w:val="cs-CZ" w:eastAsia="en-US"/>
              </w:rPr>
              <w:t xml:space="preserve">účinnosti </w:t>
            </w:r>
            <w:r w:rsidR="005E6962">
              <w:rPr>
                <w:rFonts w:asciiTheme="minorHAnsi" w:hAnsiTheme="minorHAnsi" w:cs="Segoe UI"/>
                <w:sz w:val="24"/>
                <w:szCs w:val="24"/>
                <w:lang w:val="cs-CZ" w:eastAsia="en-US"/>
              </w:rPr>
              <w:t>S</w:t>
            </w:r>
            <w:r w:rsidR="00703CBA" w:rsidRPr="008625F2">
              <w:rPr>
                <w:rFonts w:asciiTheme="minorHAnsi" w:hAnsiTheme="minorHAnsi" w:cs="Segoe UI"/>
                <w:sz w:val="24"/>
                <w:szCs w:val="24"/>
                <w:lang w:val="cs-CZ" w:eastAsia="en-US"/>
              </w:rPr>
              <w:t>mlouvy</w:t>
            </w:r>
            <w:r w:rsidR="00A1239F" w:rsidRPr="008625F2">
              <w:rPr>
                <w:rFonts w:asciiTheme="minorHAnsi" w:hAnsiTheme="minorHAnsi" w:cs="Segoe UI"/>
                <w:sz w:val="24"/>
                <w:szCs w:val="24"/>
                <w:lang w:val="cs-CZ" w:eastAsia="en-US"/>
              </w:rPr>
              <w:t xml:space="preserve"> průběžně a v případě závad nebo nefunkčnosti bezodkladně, nebude-li Smlouvou nebo jinak prokazatelně Smluvními stranami dojednáno jinak</w:t>
            </w:r>
            <w:r w:rsidR="00925330" w:rsidRPr="008625F2">
              <w:rPr>
                <w:rFonts w:asciiTheme="minorHAnsi" w:hAnsiTheme="minorHAnsi" w:cs="Segoe UI"/>
                <w:sz w:val="24"/>
                <w:szCs w:val="24"/>
                <w:lang w:val="cs-CZ" w:eastAsia="en-US"/>
              </w:rPr>
              <w:t>.</w:t>
            </w:r>
          </w:p>
          <w:p w14:paraId="5080FEE4" w14:textId="77777777" w:rsidR="00925330" w:rsidRPr="008625F2" w:rsidRDefault="00925330" w:rsidP="00EA0BED">
            <w:pPr>
              <w:pStyle w:val="normalAPCSSZ"/>
              <w:spacing w:line="276" w:lineRule="auto"/>
              <w:jc w:val="left"/>
              <w:rPr>
                <w:rFonts w:asciiTheme="minorHAnsi" w:hAnsiTheme="minorHAnsi" w:cs="Segoe UI"/>
                <w:sz w:val="24"/>
                <w:szCs w:val="24"/>
                <w:lang w:val="cs-CZ" w:eastAsia="en-US"/>
              </w:rPr>
            </w:pPr>
          </w:p>
        </w:tc>
      </w:tr>
      <w:tr w:rsidR="00925330" w:rsidRPr="00DA3DFC" w14:paraId="21DEC69E" w14:textId="77777777" w:rsidTr="00925330">
        <w:trPr>
          <w:trHeight w:val="575"/>
        </w:trPr>
        <w:tc>
          <w:tcPr>
            <w:tcW w:w="3573" w:type="dxa"/>
            <w:shd w:val="clear" w:color="auto" w:fill="D9D9D9" w:themeFill="background1" w:themeFillShade="D9"/>
            <w:vAlign w:val="center"/>
          </w:tcPr>
          <w:p w14:paraId="12BF7799" w14:textId="730E0A22" w:rsidR="00925330" w:rsidRPr="008625F2" w:rsidRDefault="00925330" w:rsidP="00EA0BED">
            <w:pPr>
              <w:pStyle w:val="ACNormln"/>
              <w:spacing w:before="0" w:after="0" w:line="276" w:lineRule="auto"/>
              <w:jc w:val="left"/>
              <w:rPr>
                <w:rFonts w:asciiTheme="minorHAnsi" w:hAnsiTheme="minorHAnsi" w:cs="Segoe UI"/>
                <w:sz w:val="24"/>
                <w:szCs w:val="24"/>
                <w:lang w:val="cs-CZ" w:eastAsia="cs-CZ"/>
              </w:rPr>
            </w:pPr>
            <w:r w:rsidRPr="008625F2">
              <w:rPr>
                <w:rFonts w:asciiTheme="minorHAnsi" w:hAnsiTheme="minorHAnsi" w:cs="Segoe UI"/>
                <w:sz w:val="24"/>
                <w:szCs w:val="24"/>
                <w:lang w:val="cs-CZ" w:eastAsia="cs-CZ"/>
              </w:rPr>
              <w:lastRenderedPageBreak/>
              <w:t xml:space="preserve">c) </w:t>
            </w:r>
            <w:r w:rsidR="001C05F6" w:rsidRPr="008625F2">
              <w:rPr>
                <w:rFonts w:asciiTheme="minorHAnsi" w:hAnsiTheme="minorHAnsi" w:cs="Segoe UI"/>
                <w:sz w:val="24"/>
                <w:szCs w:val="24"/>
                <w:lang w:val="cs-CZ" w:eastAsia="cs-CZ"/>
              </w:rPr>
              <w:t xml:space="preserve">Rozvoj </w:t>
            </w:r>
            <w:r w:rsidR="00872252">
              <w:rPr>
                <w:rFonts w:asciiTheme="minorHAnsi" w:hAnsiTheme="minorHAnsi" w:cs="Segoe UI"/>
                <w:sz w:val="24"/>
                <w:szCs w:val="24"/>
                <w:lang w:val="cs-CZ" w:eastAsia="cs-CZ"/>
              </w:rPr>
              <w:t xml:space="preserve">- </w:t>
            </w:r>
            <w:r w:rsidR="00872252" w:rsidRPr="00884747">
              <w:rPr>
                <w:rFonts w:asciiTheme="minorHAnsi" w:hAnsiTheme="minorHAnsi" w:cs="Segoe UI"/>
                <w:sz w:val="24"/>
                <w:szCs w:val="24"/>
              </w:rPr>
              <w:t xml:space="preserve">čl. 2 odst. 2.1. písm. c) </w:t>
            </w:r>
            <w:r w:rsidR="004A11A3">
              <w:rPr>
                <w:rFonts w:asciiTheme="minorHAnsi" w:hAnsiTheme="minorHAnsi" w:cs="Segoe UI"/>
                <w:sz w:val="24"/>
                <w:szCs w:val="24"/>
                <w:lang w:val="cs-CZ"/>
              </w:rPr>
              <w:t xml:space="preserve">a čl. 3 odst. 3.2 písm. c) </w:t>
            </w:r>
            <w:r w:rsidR="005E6962">
              <w:rPr>
                <w:rFonts w:asciiTheme="minorHAnsi" w:hAnsiTheme="minorHAnsi" w:cs="Segoe UI"/>
                <w:sz w:val="24"/>
                <w:szCs w:val="24"/>
                <w:lang w:val="cs-CZ"/>
              </w:rPr>
              <w:t>Smlouvy</w:t>
            </w:r>
          </w:p>
          <w:p w14:paraId="565BD3AA" w14:textId="77777777" w:rsidR="00925330" w:rsidRPr="008625F2" w:rsidRDefault="00925330" w:rsidP="00EA0BED">
            <w:pPr>
              <w:pStyle w:val="ACNormln"/>
              <w:spacing w:before="0" w:after="0" w:line="276" w:lineRule="auto"/>
              <w:jc w:val="left"/>
              <w:rPr>
                <w:rFonts w:asciiTheme="minorHAnsi" w:hAnsiTheme="minorHAnsi" w:cs="Segoe UI"/>
                <w:sz w:val="24"/>
                <w:szCs w:val="24"/>
                <w:lang w:val="cs-CZ" w:eastAsia="cs-CZ"/>
              </w:rPr>
            </w:pPr>
          </w:p>
        </w:tc>
        <w:tc>
          <w:tcPr>
            <w:tcW w:w="5103" w:type="dxa"/>
            <w:vAlign w:val="center"/>
          </w:tcPr>
          <w:p w14:paraId="1BD40B9C" w14:textId="780FB158" w:rsidR="00925330" w:rsidRPr="008625F2" w:rsidRDefault="00D31565" w:rsidP="00EA0BED">
            <w:pPr>
              <w:pStyle w:val="normalAPCSSZ"/>
              <w:spacing w:line="276" w:lineRule="auto"/>
              <w:jc w:val="left"/>
              <w:rPr>
                <w:rFonts w:asciiTheme="minorHAnsi" w:hAnsiTheme="minorHAnsi" w:cs="Segoe UI"/>
                <w:sz w:val="24"/>
                <w:szCs w:val="24"/>
                <w:lang w:val="cs-CZ" w:eastAsia="en-US"/>
              </w:rPr>
            </w:pPr>
            <w:r w:rsidRPr="008625F2">
              <w:rPr>
                <w:rFonts w:asciiTheme="minorHAnsi" w:hAnsiTheme="minorHAnsi" w:cs="Segoe UI"/>
                <w:sz w:val="24"/>
                <w:szCs w:val="24"/>
                <w:lang w:val="cs-CZ" w:eastAsia="en-US"/>
              </w:rPr>
              <w:t>Ode dne následujícího po řádném předání Díla</w:t>
            </w:r>
            <w:r w:rsidR="00925330" w:rsidRPr="008625F2">
              <w:rPr>
                <w:rFonts w:asciiTheme="minorHAnsi" w:hAnsiTheme="minorHAnsi" w:cs="Segoe UI"/>
                <w:sz w:val="24"/>
                <w:szCs w:val="24"/>
                <w:lang w:val="cs-CZ" w:eastAsia="en-US"/>
              </w:rPr>
              <w:t xml:space="preserve"> po dobu </w:t>
            </w:r>
            <w:r w:rsidR="00703CBA" w:rsidRPr="008625F2">
              <w:rPr>
                <w:rFonts w:asciiTheme="minorHAnsi" w:hAnsiTheme="minorHAnsi" w:cs="Segoe UI"/>
                <w:sz w:val="24"/>
                <w:szCs w:val="24"/>
                <w:lang w:val="cs-CZ" w:eastAsia="en-US"/>
              </w:rPr>
              <w:t xml:space="preserve">účinnosti </w:t>
            </w:r>
            <w:r w:rsidR="005E6962">
              <w:rPr>
                <w:rFonts w:asciiTheme="minorHAnsi" w:hAnsiTheme="minorHAnsi" w:cs="Segoe UI"/>
                <w:sz w:val="24"/>
                <w:szCs w:val="24"/>
                <w:lang w:val="cs-CZ" w:eastAsia="en-US"/>
              </w:rPr>
              <w:t>S</w:t>
            </w:r>
            <w:r w:rsidR="00703CBA" w:rsidRPr="008625F2">
              <w:rPr>
                <w:rFonts w:asciiTheme="minorHAnsi" w:hAnsiTheme="minorHAnsi" w:cs="Segoe UI"/>
                <w:sz w:val="24"/>
                <w:szCs w:val="24"/>
                <w:lang w:val="cs-CZ" w:eastAsia="en-US"/>
              </w:rPr>
              <w:t>mlouvy</w:t>
            </w:r>
            <w:r w:rsidR="00925330" w:rsidRPr="008625F2">
              <w:rPr>
                <w:rFonts w:asciiTheme="minorHAnsi" w:hAnsiTheme="minorHAnsi" w:cs="Segoe UI"/>
                <w:sz w:val="24"/>
                <w:szCs w:val="24"/>
                <w:lang w:val="cs-CZ" w:eastAsia="en-US"/>
              </w:rPr>
              <w:t>,</w:t>
            </w:r>
            <w:r w:rsidR="00925330" w:rsidRPr="008625F2" w:rsidDel="00547A46">
              <w:rPr>
                <w:rFonts w:asciiTheme="minorHAnsi" w:hAnsiTheme="minorHAnsi" w:cs="Segoe UI"/>
                <w:sz w:val="24"/>
                <w:szCs w:val="24"/>
                <w:lang w:val="cs-CZ" w:eastAsia="en-US"/>
              </w:rPr>
              <w:t xml:space="preserve"> </w:t>
            </w:r>
            <w:r w:rsidR="00925330" w:rsidRPr="008625F2">
              <w:rPr>
                <w:rFonts w:asciiTheme="minorHAnsi" w:hAnsiTheme="minorHAnsi" w:cs="Segoe UI"/>
                <w:sz w:val="24"/>
                <w:szCs w:val="24"/>
                <w:lang w:val="cs-CZ" w:eastAsia="en-US"/>
              </w:rPr>
              <w:t>a to vždy pouze dle výlučných potřeb Objednatele na základě příslušných objednávek Objednatele.</w:t>
            </w:r>
          </w:p>
          <w:p w14:paraId="6CDE292E" w14:textId="77777777" w:rsidR="00925330" w:rsidRPr="008625F2" w:rsidRDefault="00925330" w:rsidP="00D31565">
            <w:pPr>
              <w:pStyle w:val="normalAPCSSZ"/>
              <w:spacing w:line="276" w:lineRule="auto"/>
              <w:jc w:val="left"/>
              <w:rPr>
                <w:rFonts w:asciiTheme="minorHAnsi" w:hAnsiTheme="minorHAnsi" w:cs="Segoe UI"/>
                <w:sz w:val="24"/>
                <w:szCs w:val="24"/>
                <w:lang w:val="cs-CZ" w:eastAsia="en-US"/>
              </w:rPr>
            </w:pPr>
          </w:p>
        </w:tc>
      </w:tr>
    </w:tbl>
    <w:p w14:paraId="17F97ED4" w14:textId="77777777" w:rsidR="00A73598" w:rsidRPr="008625F2" w:rsidRDefault="00A73598" w:rsidP="00A73598">
      <w:pPr>
        <w:spacing w:line="276" w:lineRule="auto"/>
        <w:ind w:left="567"/>
        <w:jc w:val="both"/>
        <w:rPr>
          <w:rFonts w:asciiTheme="minorHAnsi" w:hAnsiTheme="minorHAnsi" w:cs="Segoe UI"/>
          <w:sz w:val="24"/>
          <w:szCs w:val="24"/>
        </w:rPr>
      </w:pPr>
    </w:p>
    <w:p w14:paraId="097569C4" w14:textId="10498B6D" w:rsidR="00080215" w:rsidRPr="008625F2" w:rsidRDefault="003D1E20" w:rsidP="00B75F08">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 xml:space="preserve">Místem </w:t>
      </w:r>
      <w:r w:rsidR="001C05F6" w:rsidRPr="008625F2">
        <w:rPr>
          <w:rFonts w:asciiTheme="minorHAnsi" w:hAnsiTheme="minorHAnsi" w:cs="Segoe UI"/>
          <w:sz w:val="24"/>
          <w:szCs w:val="24"/>
        </w:rPr>
        <w:t xml:space="preserve">Ujednaných </w:t>
      </w:r>
      <w:r w:rsidR="00430F5B" w:rsidRPr="008625F2">
        <w:rPr>
          <w:rFonts w:asciiTheme="minorHAnsi" w:hAnsiTheme="minorHAnsi" w:cs="Segoe UI"/>
          <w:sz w:val="24"/>
          <w:szCs w:val="24"/>
        </w:rPr>
        <w:t>p</w:t>
      </w:r>
      <w:r w:rsidRPr="008625F2">
        <w:rPr>
          <w:rFonts w:asciiTheme="minorHAnsi" w:hAnsiTheme="minorHAnsi" w:cs="Segoe UI"/>
          <w:sz w:val="24"/>
          <w:szCs w:val="24"/>
        </w:rPr>
        <w:t xml:space="preserve">lnění je sídlo Objednatele, není-li mezi Smluvními stranami </w:t>
      </w:r>
      <w:r w:rsidR="00E35D40" w:rsidRPr="008625F2">
        <w:rPr>
          <w:rFonts w:asciiTheme="minorHAnsi" w:hAnsiTheme="minorHAnsi" w:cs="Segoe UI"/>
          <w:sz w:val="24"/>
          <w:szCs w:val="24"/>
        </w:rPr>
        <w:t xml:space="preserve">písemně </w:t>
      </w:r>
      <w:r w:rsidRPr="008625F2">
        <w:rPr>
          <w:rFonts w:asciiTheme="minorHAnsi" w:hAnsiTheme="minorHAnsi" w:cs="Segoe UI"/>
          <w:sz w:val="24"/>
          <w:szCs w:val="24"/>
        </w:rPr>
        <w:t xml:space="preserve">dohodnuto jinak. </w:t>
      </w:r>
    </w:p>
    <w:p w14:paraId="5882C00C" w14:textId="0C02F02B" w:rsidR="005B56A9" w:rsidRPr="008625F2" w:rsidRDefault="003D1E20" w:rsidP="00B75F08">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Přípravné a programovací práce je Poskytovatel oprávněn realizovat na svém vlastním technickém vybavení</w:t>
      </w:r>
      <w:r w:rsidR="005B56A9" w:rsidRPr="008625F2">
        <w:rPr>
          <w:rFonts w:asciiTheme="minorHAnsi" w:hAnsiTheme="minorHAnsi" w:cs="Segoe UI"/>
          <w:sz w:val="24"/>
          <w:szCs w:val="24"/>
        </w:rPr>
        <w:t xml:space="preserve">. </w:t>
      </w:r>
    </w:p>
    <w:p w14:paraId="2B0E64A0" w14:textId="70769ABA" w:rsidR="003D1E20" w:rsidRPr="008625F2" w:rsidRDefault="003D1E20" w:rsidP="00B75F08">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 xml:space="preserve">Pokud to povaha </w:t>
      </w:r>
      <w:r w:rsidR="00430F5B" w:rsidRPr="008625F2">
        <w:rPr>
          <w:rFonts w:asciiTheme="minorHAnsi" w:hAnsiTheme="minorHAnsi" w:cs="Segoe UI"/>
          <w:sz w:val="24"/>
          <w:szCs w:val="24"/>
        </w:rPr>
        <w:t>p</w:t>
      </w:r>
      <w:r w:rsidRPr="008625F2">
        <w:rPr>
          <w:rFonts w:asciiTheme="minorHAnsi" w:hAnsiTheme="minorHAnsi" w:cs="Segoe UI"/>
          <w:sz w:val="24"/>
          <w:szCs w:val="24"/>
        </w:rPr>
        <w:t xml:space="preserve">lnění </w:t>
      </w:r>
      <w:r w:rsidR="00430F5B" w:rsidRPr="008625F2">
        <w:rPr>
          <w:rFonts w:asciiTheme="minorHAnsi" w:hAnsiTheme="minorHAnsi" w:cs="Segoe UI"/>
          <w:sz w:val="24"/>
          <w:szCs w:val="24"/>
        </w:rPr>
        <w:t xml:space="preserve">dle </w:t>
      </w:r>
      <w:r w:rsidRPr="008625F2">
        <w:rPr>
          <w:rFonts w:asciiTheme="minorHAnsi" w:hAnsiTheme="minorHAnsi" w:cs="Segoe UI"/>
          <w:sz w:val="24"/>
          <w:szCs w:val="24"/>
        </w:rPr>
        <w:t xml:space="preserve">Smlouvy umožňuje, je </w:t>
      </w:r>
      <w:r w:rsidR="00C62959" w:rsidRPr="008625F2">
        <w:rPr>
          <w:rFonts w:asciiTheme="minorHAnsi" w:hAnsiTheme="minorHAnsi" w:cs="Segoe UI"/>
          <w:sz w:val="24"/>
          <w:szCs w:val="24"/>
        </w:rPr>
        <w:t>Poskytovatel</w:t>
      </w:r>
      <w:r w:rsidRPr="008625F2">
        <w:rPr>
          <w:rFonts w:asciiTheme="minorHAnsi" w:hAnsiTheme="minorHAnsi" w:cs="Segoe UI"/>
          <w:sz w:val="24"/>
          <w:szCs w:val="24"/>
        </w:rPr>
        <w:t xml:space="preserve"> oprávněn poskytovat </w:t>
      </w:r>
      <w:r w:rsidR="001C05F6" w:rsidRPr="008625F2">
        <w:rPr>
          <w:rFonts w:asciiTheme="minorHAnsi" w:hAnsiTheme="minorHAnsi" w:cs="Segoe UI"/>
          <w:sz w:val="24"/>
          <w:szCs w:val="24"/>
        </w:rPr>
        <w:t xml:space="preserve">Ujednaná </w:t>
      </w:r>
      <w:r w:rsidR="00430F5B" w:rsidRPr="008625F2">
        <w:rPr>
          <w:rFonts w:asciiTheme="minorHAnsi" w:hAnsiTheme="minorHAnsi" w:cs="Segoe UI"/>
          <w:sz w:val="24"/>
          <w:szCs w:val="24"/>
        </w:rPr>
        <w:t>p</w:t>
      </w:r>
      <w:r w:rsidRPr="008625F2">
        <w:rPr>
          <w:rFonts w:asciiTheme="minorHAnsi" w:hAnsiTheme="minorHAnsi" w:cs="Segoe UI"/>
          <w:sz w:val="24"/>
          <w:szCs w:val="24"/>
        </w:rPr>
        <w:t>lnění dle Smlouvy také vzdáleným přístupem.</w:t>
      </w:r>
      <w:r w:rsidR="00CF3879" w:rsidRPr="008625F2">
        <w:rPr>
          <w:rFonts w:asciiTheme="minorHAnsi" w:hAnsiTheme="minorHAnsi" w:cs="Segoe UI"/>
          <w:sz w:val="24"/>
          <w:szCs w:val="24"/>
        </w:rPr>
        <w:t xml:space="preserve"> </w:t>
      </w:r>
    </w:p>
    <w:p w14:paraId="6934103A" w14:textId="5586EB42" w:rsidR="0081739B" w:rsidRPr="008625F2" w:rsidRDefault="005B56A9" w:rsidP="006F5446">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 xml:space="preserve">Veškeré písemné výstupy, které je podle Smlouvy Poskytovatel povinen vytvořit a/nebo které při </w:t>
      </w:r>
      <w:r w:rsidR="00430F5B" w:rsidRPr="008625F2">
        <w:rPr>
          <w:rFonts w:asciiTheme="minorHAnsi" w:hAnsiTheme="minorHAnsi" w:cs="Segoe UI"/>
          <w:sz w:val="24"/>
          <w:szCs w:val="24"/>
        </w:rPr>
        <w:t>p</w:t>
      </w:r>
      <w:r w:rsidRPr="008625F2">
        <w:rPr>
          <w:rFonts w:asciiTheme="minorHAnsi" w:hAnsiTheme="minorHAnsi" w:cs="Segoe UI"/>
          <w:sz w:val="24"/>
          <w:szCs w:val="24"/>
        </w:rPr>
        <w:t xml:space="preserve">lnění Smlouvy vzniknou, budou Poskytovatelem Objednateli předány v sídle Objednatele, nebude-li mezi </w:t>
      </w:r>
      <w:r w:rsidR="003D1E20" w:rsidRPr="008625F2">
        <w:rPr>
          <w:rFonts w:asciiTheme="minorHAnsi" w:hAnsiTheme="minorHAnsi" w:cs="Segoe UI"/>
          <w:sz w:val="24"/>
          <w:szCs w:val="24"/>
        </w:rPr>
        <w:t>S</w:t>
      </w:r>
      <w:r w:rsidRPr="008625F2">
        <w:rPr>
          <w:rFonts w:asciiTheme="minorHAnsi" w:hAnsiTheme="minorHAnsi" w:cs="Segoe UI"/>
          <w:sz w:val="24"/>
          <w:szCs w:val="24"/>
        </w:rPr>
        <w:t>mluvními stranami v konkrétním případě dohodnuto jinak.</w:t>
      </w:r>
    </w:p>
    <w:p w14:paraId="6FE3A423" w14:textId="7FDF31C3" w:rsidR="00C208BB" w:rsidRPr="008625F2" w:rsidRDefault="008A6988" w:rsidP="00C208BB">
      <w:pPr>
        <w:numPr>
          <w:ilvl w:val="1"/>
          <w:numId w:val="1"/>
        </w:numPr>
        <w:spacing w:line="276" w:lineRule="auto"/>
        <w:ind w:left="567" w:hanging="567"/>
        <w:jc w:val="both"/>
        <w:rPr>
          <w:rFonts w:asciiTheme="minorHAnsi" w:hAnsiTheme="minorHAnsi" w:cs="Segoe UI"/>
          <w:sz w:val="24"/>
          <w:szCs w:val="24"/>
        </w:rPr>
      </w:pPr>
      <w:r>
        <w:rPr>
          <w:rFonts w:asciiTheme="minorHAnsi" w:hAnsiTheme="minorHAnsi" w:cs="Segoe UI"/>
          <w:sz w:val="24"/>
          <w:szCs w:val="24"/>
        </w:rPr>
        <w:t xml:space="preserve">Ujednává se, že ode dne nabytí účinnosti </w:t>
      </w:r>
      <w:r w:rsidR="005E6962">
        <w:rPr>
          <w:rFonts w:asciiTheme="minorHAnsi" w:hAnsiTheme="minorHAnsi" w:cs="Segoe UI"/>
          <w:sz w:val="24"/>
          <w:szCs w:val="24"/>
        </w:rPr>
        <w:t>S</w:t>
      </w:r>
      <w:r>
        <w:rPr>
          <w:rFonts w:asciiTheme="minorHAnsi" w:hAnsiTheme="minorHAnsi" w:cs="Segoe UI"/>
          <w:sz w:val="24"/>
          <w:szCs w:val="24"/>
        </w:rPr>
        <w:t>mlouvy budou Smluvní strany koordinovat postup prací zejména tak, že schválí harmonogram pravidelných koordinačních schůzek</w:t>
      </w:r>
    </w:p>
    <w:p w14:paraId="30CE4EFC" w14:textId="06BF989A" w:rsidR="00C208BB" w:rsidRPr="008625F2" w:rsidRDefault="00872252" w:rsidP="00C208BB">
      <w:pPr>
        <w:numPr>
          <w:ilvl w:val="1"/>
          <w:numId w:val="1"/>
        </w:numPr>
        <w:spacing w:line="276" w:lineRule="auto"/>
        <w:ind w:left="567" w:hanging="567"/>
        <w:jc w:val="both"/>
        <w:rPr>
          <w:rFonts w:asciiTheme="minorHAnsi" w:hAnsiTheme="minorHAnsi" w:cs="Segoe UI"/>
          <w:sz w:val="24"/>
          <w:szCs w:val="24"/>
        </w:rPr>
      </w:pPr>
      <w:r>
        <w:rPr>
          <w:rFonts w:asciiTheme="minorHAnsi" w:hAnsiTheme="minorHAnsi" w:cs="Segoe UI"/>
          <w:sz w:val="24"/>
          <w:szCs w:val="24"/>
        </w:rPr>
        <w:t>O p</w:t>
      </w:r>
      <w:r w:rsidR="0081739B" w:rsidRPr="008625F2">
        <w:rPr>
          <w:rFonts w:asciiTheme="minorHAnsi" w:hAnsiTheme="minorHAnsi" w:cs="Segoe UI"/>
          <w:sz w:val="24"/>
          <w:szCs w:val="24"/>
        </w:rPr>
        <w:t>ředání a</w:t>
      </w:r>
      <w:r w:rsidR="004860C2" w:rsidRPr="008625F2">
        <w:rPr>
          <w:rFonts w:asciiTheme="minorHAnsi" w:hAnsiTheme="minorHAnsi" w:cs="Segoe UI"/>
          <w:sz w:val="24"/>
          <w:szCs w:val="24"/>
        </w:rPr>
        <w:t xml:space="preserve"> převzetí</w:t>
      </w:r>
      <w:r w:rsidR="004F6CC9" w:rsidRPr="008625F2">
        <w:rPr>
          <w:rFonts w:asciiTheme="minorHAnsi" w:hAnsiTheme="minorHAnsi" w:cs="Segoe UI"/>
          <w:sz w:val="24"/>
          <w:szCs w:val="24"/>
        </w:rPr>
        <w:t xml:space="preserve"> </w:t>
      </w:r>
      <w:r w:rsidR="005E6962">
        <w:rPr>
          <w:rFonts w:asciiTheme="minorHAnsi" w:hAnsiTheme="minorHAnsi" w:cs="Segoe UI"/>
          <w:sz w:val="24"/>
          <w:szCs w:val="24"/>
        </w:rPr>
        <w:t>Ujednaných plnění</w:t>
      </w:r>
      <w:r w:rsidR="0081739B" w:rsidRPr="008625F2">
        <w:rPr>
          <w:rFonts w:asciiTheme="minorHAnsi" w:hAnsiTheme="minorHAnsi" w:cs="Segoe UI"/>
          <w:sz w:val="24"/>
          <w:szCs w:val="24"/>
        </w:rPr>
        <w:t xml:space="preserve"> bude</w:t>
      </w:r>
      <w:r>
        <w:rPr>
          <w:rFonts w:asciiTheme="minorHAnsi" w:hAnsiTheme="minorHAnsi" w:cs="Segoe UI"/>
          <w:sz w:val="24"/>
          <w:szCs w:val="24"/>
        </w:rPr>
        <w:t xml:space="preserve"> sepsán </w:t>
      </w:r>
      <w:r w:rsidR="0081739B" w:rsidRPr="008625F2">
        <w:rPr>
          <w:rFonts w:asciiTheme="minorHAnsi" w:hAnsiTheme="minorHAnsi" w:cs="Segoe UI"/>
          <w:sz w:val="24"/>
          <w:szCs w:val="24"/>
        </w:rPr>
        <w:t>akceptační protokol</w:t>
      </w:r>
      <w:r>
        <w:rPr>
          <w:rFonts w:asciiTheme="minorHAnsi" w:hAnsiTheme="minorHAnsi" w:cs="Segoe UI"/>
          <w:sz w:val="24"/>
          <w:szCs w:val="24"/>
        </w:rPr>
        <w:t xml:space="preserve"> podepsaný</w:t>
      </w:r>
      <w:r w:rsidR="0081739B" w:rsidRPr="008625F2">
        <w:rPr>
          <w:rFonts w:asciiTheme="minorHAnsi" w:hAnsiTheme="minorHAnsi" w:cs="Segoe UI"/>
          <w:sz w:val="24"/>
          <w:szCs w:val="24"/>
        </w:rPr>
        <w:t xml:space="preserve"> oběma </w:t>
      </w:r>
      <w:r w:rsidR="00F3221B" w:rsidRPr="008625F2">
        <w:rPr>
          <w:rFonts w:asciiTheme="minorHAnsi" w:hAnsiTheme="minorHAnsi" w:cs="Segoe UI"/>
          <w:sz w:val="24"/>
          <w:szCs w:val="24"/>
        </w:rPr>
        <w:t>S</w:t>
      </w:r>
      <w:r w:rsidR="0081739B" w:rsidRPr="008625F2">
        <w:rPr>
          <w:rFonts w:asciiTheme="minorHAnsi" w:hAnsiTheme="minorHAnsi" w:cs="Segoe UI"/>
          <w:sz w:val="24"/>
          <w:szCs w:val="24"/>
        </w:rPr>
        <w:t xml:space="preserve">mluvními stranami. </w:t>
      </w:r>
      <w:r>
        <w:rPr>
          <w:rFonts w:asciiTheme="minorHAnsi" w:hAnsiTheme="minorHAnsi" w:cs="Segoe UI"/>
          <w:sz w:val="24"/>
          <w:szCs w:val="24"/>
        </w:rPr>
        <w:t>O</w:t>
      </w:r>
      <w:r w:rsidR="0081739B" w:rsidRPr="008625F2">
        <w:rPr>
          <w:rFonts w:asciiTheme="minorHAnsi" w:hAnsiTheme="minorHAnsi" w:cs="Segoe UI"/>
          <w:sz w:val="24"/>
          <w:szCs w:val="24"/>
        </w:rPr>
        <w:t xml:space="preserve">kamžik </w:t>
      </w:r>
      <w:r>
        <w:rPr>
          <w:rFonts w:asciiTheme="minorHAnsi" w:hAnsiTheme="minorHAnsi" w:cs="Segoe UI"/>
          <w:sz w:val="24"/>
          <w:szCs w:val="24"/>
        </w:rPr>
        <w:t xml:space="preserve">podpisu Objednatele </w:t>
      </w:r>
      <w:r w:rsidR="0081739B" w:rsidRPr="008625F2">
        <w:rPr>
          <w:rFonts w:asciiTheme="minorHAnsi" w:hAnsiTheme="minorHAnsi" w:cs="Segoe UI"/>
          <w:sz w:val="24"/>
          <w:szCs w:val="24"/>
        </w:rPr>
        <w:t>se považuje z</w:t>
      </w:r>
      <w:r w:rsidR="004860C2" w:rsidRPr="008625F2">
        <w:rPr>
          <w:rFonts w:asciiTheme="minorHAnsi" w:hAnsiTheme="minorHAnsi" w:cs="Segoe UI"/>
          <w:sz w:val="24"/>
          <w:szCs w:val="24"/>
        </w:rPr>
        <w:t xml:space="preserve">a </w:t>
      </w:r>
      <w:r>
        <w:rPr>
          <w:rFonts w:asciiTheme="minorHAnsi" w:hAnsiTheme="minorHAnsi" w:cs="Segoe UI"/>
          <w:sz w:val="24"/>
          <w:szCs w:val="24"/>
        </w:rPr>
        <w:t>předání Díla</w:t>
      </w:r>
      <w:r w:rsidR="0081739B" w:rsidRPr="008625F2">
        <w:rPr>
          <w:rFonts w:asciiTheme="minorHAnsi" w:hAnsiTheme="minorHAnsi" w:cs="Segoe UI"/>
          <w:sz w:val="24"/>
          <w:szCs w:val="24"/>
        </w:rPr>
        <w:t>.</w:t>
      </w:r>
    </w:p>
    <w:p w14:paraId="702B29C0" w14:textId="77777777" w:rsidR="002C1DBC" w:rsidRPr="008625F2" w:rsidRDefault="002C1DBC" w:rsidP="002C1DBC">
      <w:pPr>
        <w:spacing w:line="276" w:lineRule="auto"/>
        <w:ind w:left="567"/>
        <w:jc w:val="both"/>
        <w:rPr>
          <w:rFonts w:asciiTheme="minorHAnsi" w:hAnsiTheme="minorHAnsi" w:cs="Segoe UI"/>
          <w:sz w:val="24"/>
          <w:szCs w:val="24"/>
        </w:rPr>
      </w:pPr>
    </w:p>
    <w:p w14:paraId="2EE298A9" w14:textId="77777777" w:rsidR="005B56A9" w:rsidRPr="008625F2" w:rsidRDefault="005B56A9" w:rsidP="00B75F08">
      <w:pPr>
        <w:pStyle w:val="Nadpis1"/>
        <w:numPr>
          <w:ilvl w:val="0"/>
          <w:numId w:val="1"/>
        </w:numPr>
        <w:spacing w:line="276" w:lineRule="auto"/>
        <w:ind w:left="567" w:hanging="480"/>
        <w:rPr>
          <w:rFonts w:asciiTheme="minorHAnsi" w:hAnsiTheme="minorHAnsi" w:cs="Segoe UI"/>
          <w:b/>
          <w:sz w:val="24"/>
          <w:szCs w:val="24"/>
        </w:rPr>
      </w:pPr>
      <w:bookmarkStart w:id="25" w:name="_Toc335318134"/>
      <w:bookmarkStart w:id="26" w:name="_Toc335318217"/>
      <w:r w:rsidRPr="008625F2">
        <w:rPr>
          <w:rFonts w:asciiTheme="minorHAnsi" w:hAnsiTheme="minorHAnsi" w:cs="Segoe UI"/>
          <w:b/>
          <w:sz w:val="24"/>
          <w:szCs w:val="24"/>
        </w:rPr>
        <w:t>CENA</w:t>
      </w:r>
      <w:bookmarkEnd w:id="25"/>
      <w:bookmarkEnd w:id="26"/>
      <w:r w:rsidRPr="008625F2">
        <w:rPr>
          <w:rFonts w:asciiTheme="minorHAnsi" w:hAnsiTheme="minorHAnsi" w:cs="Segoe UI"/>
          <w:b/>
          <w:sz w:val="24"/>
          <w:szCs w:val="24"/>
        </w:rPr>
        <w:t xml:space="preserve"> PLNĚNÍ A PLATEBNÍ PODMÍNKY</w:t>
      </w:r>
    </w:p>
    <w:p w14:paraId="4031C2F4" w14:textId="56936C68" w:rsidR="00CB036B" w:rsidRPr="008625F2" w:rsidRDefault="00CB036B" w:rsidP="00CB036B">
      <w:pPr>
        <w:numPr>
          <w:ilvl w:val="1"/>
          <w:numId w:val="1"/>
        </w:numPr>
        <w:spacing w:line="276" w:lineRule="auto"/>
        <w:ind w:left="567" w:hanging="567"/>
        <w:jc w:val="both"/>
        <w:rPr>
          <w:rFonts w:asciiTheme="minorHAnsi" w:hAnsiTheme="minorHAnsi" w:cs="Segoe UI"/>
          <w:sz w:val="24"/>
          <w:szCs w:val="24"/>
        </w:rPr>
      </w:pPr>
      <w:bookmarkStart w:id="27" w:name="_Ref339443915"/>
      <w:bookmarkStart w:id="28" w:name="_Ref317258282"/>
      <w:r w:rsidRPr="008625F2">
        <w:rPr>
          <w:rFonts w:asciiTheme="minorHAnsi" w:hAnsiTheme="minorHAnsi" w:cs="Segoe UI"/>
          <w:sz w:val="24"/>
          <w:szCs w:val="24"/>
        </w:rPr>
        <w:t>Smluvní strany se dohodly na následujících cenách:</w:t>
      </w:r>
    </w:p>
    <w:p w14:paraId="4607690E" w14:textId="760CBDBF" w:rsidR="005B56A9" w:rsidRPr="008625F2" w:rsidRDefault="0014154D" w:rsidP="0014154D">
      <w:pPr>
        <w:spacing w:line="276" w:lineRule="auto"/>
        <w:ind w:left="720"/>
        <w:jc w:val="both"/>
        <w:rPr>
          <w:rFonts w:asciiTheme="minorHAnsi" w:hAnsiTheme="minorHAnsi" w:cs="Segoe UI"/>
          <w:sz w:val="24"/>
          <w:szCs w:val="24"/>
        </w:rPr>
      </w:pPr>
      <w:r w:rsidRPr="008625F2">
        <w:rPr>
          <w:rFonts w:asciiTheme="minorHAnsi" w:hAnsiTheme="minorHAnsi" w:cs="Segoe UI"/>
          <w:sz w:val="24"/>
          <w:szCs w:val="24"/>
        </w:rPr>
        <w:t xml:space="preserve">5.1.1 </w:t>
      </w:r>
      <w:r w:rsidR="00CB036B" w:rsidRPr="008625F2">
        <w:rPr>
          <w:rFonts w:asciiTheme="minorHAnsi" w:hAnsiTheme="minorHAnsi" w:cs="Segoe UI"/>
          <w:sz w:val="24"/>
          <w:szCs w:val="24"/>
        </w:rPr>
        <w:t xml:space="preserve"> C</w:t>
      </w:r>
      <w:r w:rsidR="002227BE" w:rsidRPr="008625F2">
        <w:rPr>
          <w:rFonts w:asciiTheme="minorHAnsi" w:hAnsiTheme="minorHAnsi" w:cs="Segoe UI"/>
          <w:sz w:val="24"/>
          <w:szCs w:val="24"/>
        </w:rPr>
        <w:t>ena</w:t>
      </w:r>
      <w:r w:rsidR="005B56A9" w:rsidRPr="008625F2">
        <w:rPr>
          <w:rFonts w:asciiTheme="minorHAnsi" w:hAnsiTheme="minorHAnsi" w:cs="Segoe UI"/>
          <w:sz w:val="24"/>
          <w:szCs w:val="24"/>
        </w:rPr>
        <w:t xml:space="preserve"> za </w:t>
      </w:r>
      <w:r w:rsidR="00A1239F" w:rsidRPr="008625F2">
        <w:rPr>
          <w:rFonts w:asciiTheme="minorHAnsi" w:hAnsiTheme="minorHAnsi" w:cs="Segoe UI"/>
          <w:sz w:val="24"/>
          <w:szCs w:val="24"/>
        </w:rPr>
        <w:t>Dílo</w:t>
      </w:r>
      <w:r w:rsidR="002227BE" w:rsidRPr="008625F2">
        <w:rPr>
          <w:rFonts w:asciiTheme="minorHAnsi" w:hAnsiTheme="minorHAnsi" w:cs="Segoe UI"/>
          <w:sz w:val="24"/>
          <w:szCs w:val="24"/>
        </w:rPr>
        <w:t xml:space="preserve"> </w:t>
      </w:r>
      <w:r w:rsidR="00914526" w:rsidRPr="008625F2">
        <w:rPr>
          <w:rFonts w:asciiTheme="minorHAnsi" w:hAnsiTheme="minorHAnsi" w:cs="Segoe UI"/>
          <w:sz w:val="24"/>
          <w:szCs w:val="24"/>
        </w:rPr>
        <w:t xml:space="preserve">je </w:t>
      </w:r>
      <w:r w:rsidR="002227BE" w:rsidRPr="008625F2">
        <w:rPr>
          <w:rFonts w:asciiTheme="minorHAnsi" w:hAnsiTheme="minorHAnsi" w:cs="Segoe UI"/>
          <w:sz w:val="24"/>
          <w:szCs w:val="24"/>
        </w:rPr>
        <w:t>sjednána ve výši</w:t>
      </w:r>
      <w:r w:rsidR="005B56A9" w:rsidRPr="008625F2">
        <w:rPr>
          <w:rFonts w:asciiTheme="minorHAnsi" w:hAnsiTheme="minorHAnsi" w:cs="Segoe UI"/>
          <w:sz w:val="24"/>
          <w:szCs w:val="24"/>
        </w:rPr>
        <w:t>:</w:t>
      </w:r>
      <w:bookmarkEnd w:id="27"/>
    </w:p>
    <w:tbl>
      <w:tblPr>
        <w:tblW w:w="83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2980"/>
        <w:gridCol w:w="1417"/>
        <w:gridCol w:w="1418"/>
        <w:gridCol w:w="1565"/>
      </w:tblGrid>
      <w:tr w:rsidR="00F804D4" w:rsidRPr="00DA3DFC" w14:paraId="0D55A448" w14:textId="77777777" w:rsidTr="00CB036B">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0B4C54" w14:textId="77777777" w:rsidR="00F804D4" w:rsidRPr="008625F2" w:rsidRDefault="00F804D4" w:rsidP="007D0B27">
            <w:pPr>
              <w:spacing w:before="40" w:after="40"/>
              <w:jc w:val="center"/>
              <w:rPr>
                <w:rFonts w:asciiTheme="minorHAnsi" w:eastAsia="Garamond" w:hAnsiTheme="minorHAnsi" w:cs="Segoe UI"/>
                <w:b/>
                <w:bCs/>
                <w:sz w:val="24"/>
                <w:szCs w:val="24"/>
              </w:rPr>
            </w:pPr>
            <w:bookmarkStart w:id="29" w:name="_Ref340561347"/>
            <w:r w:rsidRPr="008625F2">
              <w:rPr>
                <w:rFonts w:asciiTheme="minorHAnsi" w:eastAsia="Garamond" w:hAnsiTheme="minorHAnsi" w:cs="Segoe UI"/>
                <w:b/>
                <w:bCs/>
                <w:sz w:val="24"/>
                <w:szCs w:val="24"/>
              </w:rPr>
              <w:t>ř.</w:t>
            </w:r>
          </w:p>
        </w:tc>
        <w:tc>
          <w:tcPr>
            <w:tcW w:w="2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tcPr>
          <w:p w14:paraId="5C7C1A97" w14:textId="77777777" w:rsidR="00F804D4" w:rsidRPr="008625F2" w:rsidRDefault="00F804D4" w:rsidP="007D0B27">
            <w:pPr>
              <w:spacing w:before="40" w:after="40"/>
              <w:rPr>
                <w:rFonts w:asciiTheme="minorHAnsi" w:eastAsia="Garamond" w:hAnsiTheme="minorHAnsi" w:cs="Segoe UI"/>
                <w:b/>
                <w:bCs/>
                <w:sz w:val="24"/>
                <w:szCs w:val="24"/>
              </w:rPr>
            </w:pPr>
            <w:r w:rsidRPr="008625F2">
              <w:rPr>
                <w:rFonts w:asciiTheme="minorHAnsi" w:eastAsia="Garamond" w:hAnsiTheme="minorHAnsi" w:cs="Segoe UI"/>
                <w:b/>
                <w:bCs/>
                <w:sz w:val="24"/>
                <w:szCs w:val="24"/>
              </w:rPr>
              <w:t>Položka ceny</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tcPr>
          <w:p w14:paraId="2014F829" w14:textId="4ADE3285" w:rsidR="00F804D4" w:rsidRPr="008625F2" w:rsidRDefault="00F804D4" w:rsidP="007D0B27">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Částka bez DPH</w:t>
            </w:r>
            <w:r w:rsidR="00E35D40" w:rsidRPr="008625F2">
              <w:rPr>
                <w:rFonts w:asciiTheme="minorHAnsi" w:eastAsia="Garamond" w:hAnsiTheme="minorHAnsi" w:cs="Segoe UI"/>
                <w:sz w:val="24"/>
                <w:szCs w:val="24"/>
              </w:rPr>
              <w:t xml:space="preserve"> v Kč</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81068C" w14:textId="77777777" w:rsidR="00F804D4" w:rsidRPr="008625F2" w:rsidRDefault="00F804D4" w:rsidP="007D0B27">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 xml:space="preserve">Výše DPH v Kč </w:t>
            </w:r>
          </w:p>
        </w:tc>
        <w:tc>
          <w:tcPr>
            <w:tcW w:w="15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E517E6" w14:textId="53069B14" w:rsidR="00F804D4" w:rsidRPr="008625F2" w:rsidRDefault="00F804D4" w:rsidP="007D0B27">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Částka vč. DPH</w:t>
            </w:r>
            <w:r w:rsidR="00E35D40" w:rsidRPr="008625F2">
              <w:rPr>
                <w:rFonts w:asciiTheme="minorHAnsi" w:eastAsia="Garamond" w:hAnsiTheme="minorHAnsi" w:cs="Segoe UI"/>
                <w:sz w:val="24"/>
                <w:szCs w:val="24"/>
              </w:rPr>
              <w:t xml:space="preserve"> v Kč</w:t>
            </w:r>
          </w:p>
        </w:tc>
      </w:tr>
      <w:tr w:rsidR="00F804D4" w:rsidRPr="00DA3DFC" w14:paraId="07DC304E" w14:textId="77777777" w:rsidTr="00CB036B">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05E18C" w14:textId="3C7B3483" w:rsidR="00F804D4" w:rsidRPr="008625F2" w:rsidRDefault="00A8659A" w:rsidP="00A8659A">
            <w:pPr>
              <w:spacing w:before="40" w:after="40"/>
              <w:rPr>
                <w:rFonts w:asciiTheme="minorHAnsi" w:eastAsia="Garamond" w:hAnsiTheme="minorHAnsi" w:cs="Segoe UI"/>
                <w:b/>
                <w:bCs/>
                <w:sz w:val="24"/>
                <w:szCs w:val="24"/>
              </w:rPr>
            </w:pPr>
            <w:r w:rsidRPr="008625F2">
              <w:rPr>
                <w:rFonts w:asciiTheme="minorHAnsi" w:eastAsia="Garamond" w:hAnsiTheme="minorHAnsi" w:cs="Segoe UI"/>
                <w:b/>
                <w:bCs/>
                <w:sz w:val="24"/>
                <w:szCs w:val="24"/>
              </w:rPr>
              <w:t xml:space="preserve">       1.</w:t>
            </w:r>
          </w:p>
        </w:tc>
        <w:tc>
          <w:tcPr>
            <w:tcW w:w="2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tcPr>
          <w:p w14:paraId="46AAAA5A" w14:textId="70DD4322" w:rsidR="00F804D4" w:rsidRPr="008625F2" w:rsidRDefault="005E06EC" w:rsidP="00DA3DFC">
            <w:pPr>
              <w:spacing w:before="40" w:after="40"/>
              <w:rPr>
                <w:rFonts w:asciiTheme="minorHAnsi" w:eastAsia="Garamond" w:hAnsiTheme="minorHAnsi" w:cs="Segoe UI"/>
                <w:b/>
                <w:bCs/>
                <w:sz w:val="24"/>
                <w:szCs w:val="24"/>
              </w:rPr>
            </w:pPr>
            <w:r w:rsidRPr="008625F2">
              <w:rPr>
                <w:rFonts w:asciiTheme="minorHAnsi" w:eastAsia="Garamond" w:hAnsiTheme="minorHAnsi" w:cs="Segoe UI"/>
                <w:b/>
                <w:bCs/>
                <w:sz w:val="24"/>
                <w:szCs w:val="24"/>
              </w:rPr>
              <w:t>C</w:t>
            </w:r>
            <w:r w:rsidR="00A8659A" w:rsidRPr="008625F2">
              <w:rPr>
                <w:rFonts w:asciiTheme="minorHAnsi" w:eastAsia="Garamond" w:hAnsiTheme="minorHAnsi" w:cs="Segoe UI"/>
                <w:b/>
                <w:bCs/>
                <w:sz w:val="24"/>
                <w:szCs w:val="24"/>
              </w:rPr>
              <w:t xml:space="preserve">ena za </w:t>
            </w:r>
            <w:r w:rsidR="00DA3DFC" w:rsidRPr="008625F2">
              <w:rPr>
                <w:rFonts w:asciiTheme="minorHAnsi" w:eastAsia="Garamond" w:hAnsiTheme="minorHAnsi" w:cs="Segoe UI"/>
                <w:b/>
                <w:bCs/>
                <w:sz w:val="24"/>
                <w:szCs w:val="24"/>
              </w:rPr>
              <w:t xml:space="preserve">Dílo </w:t>
            </w:r>
            <w:r w:rsidR="00DA3DFC" w:rsidRPr="008625F2">
              <w:rPr>
                <w:rFonts w:asciiTheme="minorHAnsi" w:hAnsiTheme="minorHAnsi" w:cs="Segoe UI"/>
                <w:sz w:val="24"/>
                <w:szCs w:val="24"/>
              </w:rPr>
              <w:t>dle odst. 2.1. bodu a) a čl. 3 odst. 3.2  bodu a)</w:t>
            </w:r>
            <w:r w:rsidR="008C13AD">
              <w:rPr>
                <w:rFonts w:asciiTheme="minorHAnsi" w:hAnsiTheme="minorHAnsi" w:cs="Segoe UI"/>
                <w:sz w:val="24"/>
                <w:szCs w:val="24"/>
              </w:rPr>
              <w:t xml:space="preserve"> Smlouvy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vAlign w:val="center"/>
          </w:tcPr>
          <w:p w14:paraId="1C560727" w14:textId="74CD4D20" w:rsidR="00F804D4" w:rsidRPr="008625F2" w:rsidRDefault="00F804D4" w:rsidP="00A8659A">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 xml:space="preserve">[DOPLNÍ </w:t>
            </w:r>
            <w:r w:rsidR="00A8659A" w:rsidRPr="008625F2">
              <w:rPr>
                <w:rFonts w:asciiTheme="minorHAnsi" w:eastAsia="Garamond" w:hAnsiTheme="minorHAnsi" w:cs="Segoe UI"/>
                <w:sz w:val="24"/>
                <w:szCs w:val="24"/>
                <w:highlight w:val="yellow"/>
              </w:rPr>
              <w:t>DODAVATEL</w:t>
            </w:r>
            <w:r w:rsidRPr="008625F2">
              <w:rPr>
                <w:rFonts w:asciiTheme="minorHAnsi" w:eastAsia="Garamond" w:hAnsiTheme="minorHAnsi" w:cs="Segoe UI"/>
                <w:sz w:val="24"/>
                <w:szCs w:val="24"/>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5D2F72" w14:textId="22C39400" w:rsidR="00F804D4" w:rsidRPr="008625F2" w:rsidRDefault="00F804D4" w:rsidP="007D0B27">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w:t>
            </w:r>
            <w:r w:rsidR="00A8659A" w:rsidRPr="008625F2">
              <w:rPr>
                <w:rFonts w:asciiTheme="minorHAnsi" w:eastAsia="Garamond" w:hAnsiTheme="minorHAnsi" w:cs="Segoe UI"/>
                <w:sz w:val="24"/>
                <w:szCs w:val="24"/>
                <w:highlight w:val="yellow"/>
              </w:rPr>
              <w:t>DOPLNÍ DODAVATEL]</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30F1FECF" w14:textId="190D05D7" w:rsidR="00F804D4" w:rsidRPr="008625F2" w:rsidRDefault="00F804D4" w:rsidP="007D0B27">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w:t>
            </w:r>
            <w:r w:rsidR="00A8659A" w:rsidRPr="008625F2">
              <w:rPr>
                <w:rFonts w:asciiTheme="minorHAnsi" w:eastAsia="Garamond" w:hAnsiTheme="minorHAnsi" w:cs="Segoe UI"/>
                <w:sz w:val="24"/>
                <w:szCs w:val="24"/>
                <w:highlight w:val="yellow"/>
              </w:rPr>
              <w:t>DOPLNÍ DODAVATEL]</w:t>
            </w:r>
          </w:p>
        </w:tc>
      </w:tr>
    </w:tbl>
    <w:p w14:paraId="10B162BA" w14:textId="2BD30670" w:rsidR="00CD707F" w:rsidRPr="008625F2" w:rsidRDefault="00CD707F" w:rsidP="007A6B12">
      <w:pPr>
        <w:spacing w:line="276" w:lineRule="auto"/>
        <w:jc w:val="both"/>
        <w:rPr>
          <w:rFonts w:asciiTheme="minorHAnsi" w:hAnsiTheme="minorHAnsi" w:cs="Segoe UI"/>
          <w:sz w:val="24"/>
          <w:szCs w:val="24"/>
        </w:rPr>
      </w:pPr>
    </w:p>
    <w:p w14:paraId="7CDF1E0C" w14:textId="4F3F0324" w:rsidR="00CB036B" w:rsidRPr="008625F2" w:rsidRDefault="0014154D" w:rsidP="00CA20A2">
      <w:pPr>
        <w:spacing w:line="276" w:lineRule="auto"/>
        <w:ind w:left="708"/>
        <w:jc w:val="both"/>
        <w:rPr>
          <w:rFonts w:asciiTheme="minorHAnsi" w:hAnsiTheme="minorHAnsi" w:cs="Segoe UI"/>
          <w:sz w:val="24"/>
          <w:szCs w:val="24"/>
        </w:rPr>
      </w:pPr>
      <w:r w:rsidRPr="008625F2">
        <w:rPr>
          <w:rFonts w:asciiTheme="minorHAnsi" w:hAnsiTheme="minorHAnsi" w:cs="Segoe UI"/>
          <w:sz w:val="24"/>
          <w:szCs w:val="24"/>
        </w:rPr>
        <w:t>5.1.2</w:t>
      </w:r>
      <w:r w:rsidR="00CB036B" w:rsidRPr="008625F2">
        <w:rPr>
          <w:rFonts w:asciiTheme="minorHAnsi" w:hAnsiTheme="minorHAnsi" w:cs="Segoe UI"/>
          <w:sz w:val="24"/>
          <w:szCs w:val="24"/>
        </w:rPr>
        <w:t xml:space="preserve"> Cena </w:t>
      </w:r>
      <w:r w:rsidR="00CB036B" w:rsidRPr="008625F2">
        <w:rPr>
          <w:rFonts w:asciiTheme="minorHAnsi" w:eastAsia="Quattrocento Sans" w:hAnsiTheme="minorHAnsi" w:cs="Segoe UI"/>
          <w:color w:val="000000"/>
          <w:sz w:val="24"/>
          <w:szCs w:val="24"/>
        </w:rPr>
        <w:t xml:space="preserve">za paušál za </w:t>
      </w:r>
      <w:r w:rsidR="00872252">
        <w:rPr>
          <w:rFonts w:asciiTheme="minorHAnsi" w:eastAsia="Quattrocento Sans" w:hAnsiTheme="minorHAnsi" w:cs="Segoe UI"/>
          <w:color w:val="000000"/>
          <w:sz w:val="24"/>
          <w:szCs w:val="24"/>
        </w:rPr>
        <w:t>Správu (</w:t>
      </w:r>
      <w:r w:rsidR="00CB036B" w:rsidRPr="008625F2">
        <w:rPr>
          <w:rFonts w:asciiTheme="minorHAnsi" w:eastAsia="Quattrocento Sans" w:hAnsiTheme="minorHAnsi" w:cs="Segoe UI"/>
          <w:color w:val="000000"/>
          <w:sz w:val="24"/>
          <w:szCs w:val="24"/>
        </w:rPr>
        <w:t>správu</w:t>
      </w:r>
      <w:r w:rsidR="00CA20A2" w:rsidRPr="008625F2">
        <w:rPr>
          <w:rFonts w:asciiTheme="minorHAnsi" w:eastAsia="Quattrocento Sans" w:hAnsiTheme="minorHAnsi" w:cs="Segoe UI"/>
          <w:color w:val="000000"/>
          <w:sz w:val="24"/>
          <w:szCs w:val="24"/>
        </w:rPr>
        <w:t xml:space="preserve">, technickou podporu </w:t>
      </w:r>
      <w:r w:rsidR="00CB036B" w:rsidRPr="008625F2">
        <w:rPr>
          <w:rFonts w:asciiTheme="minorHAnsi" w:eastAsia="Quattrocento Sans" w:hAnsiTheme="minorHAnsi" w:cs="Segoe UI"/>
          <w:color w:val="000000"/>
          <w:sz w:val="24"/>
          <w:szCs w:val="24"/>
        </w:rPr>
        <w:t xml:space="preserve">a </w:t>
      </w:r>
      <w:proofErr w:type="spellStart"/>
      <w:r w:rsidR="00CB036B" w:rsidRPr="008625F2">
        <w:rPr>
          <w:rFonts w:asciiTheme="minorHAnsi" w:eastAsia="Quattrocento Sans" w:hAnsiTheme="minorHAnsi" w:cs="Segoe UI"/>
          <w:color w:val="000000"/>
          <w:sz w:val="24"/>
          <w:szCs w:val="24"/>
        </w:rPr>
        <w:t>webhosting</w:t>
      </w:r>
      <w:proofErr w:type="spellEnd"/>
      <w:r w:rsidR="00872252">
        <w:rPr>
          <w:rFonts w:asciiTheme="minorHAnsi" w:eastAsia="Quattrocento Sans" w:hAnsiTheme="minorHAnsi" w:cs="Segoe UI"/>
          <w:color w:val="000000"/>
          <w:sz w:val="24"/>
          <w:szCs w:val="24"/>
        </w:rPr>
        <w:t xml:space="preserve"> ve smyslu Smlouvy)</w:t>
      </w:r>
      <w:r w:rsidR="00CB036B" w:rsidRPr="008625F2">
        <w:rPr>
          <w:rFonts w:asciiTheme="minorHAnsi" w:eastAsia="Quattrocento Sans" w:hAnsiTheme="minorHAnsi" w:cs="Segoe UI"/>
          <w:color w:val="000000"/>
          <w:sz w:val="24"/>
          <w:szCs w:val="24"/>
        </w:rPr>
        <w:t xml:space="preserve"> po dobu 48 měsíců</w:t>
      </w:r>
      <w:r w:rsidR="00CB036B" w:rsidRPr="008625F2">
        <w:rPr>
          <w:rFonts w:asciiTheme="minorHAnsi" w:hAnsiTheme="minorHAnsi" w:cs="Segoe UI"/>
          <w:sz w:val="24"/>
          <w:szCs w:val="24"/>
        </w:rPr>
        <w:t xml:space="preserve"> je sjednána ve výši:</w:t>
      </w:r>
    </w:p>
    <w:tbl>
      <w:tblPr>
        <w:tblW w:w="83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2980"/>
        <w:gridCol w:w="1417"/>
        <w:gridCol w:w="1418"/>
        <w:gridCol w:w="1565"/>
      </w:tblGrid>
      <w:tr w:rsidR="00CB036B" w:rsidRPr="00DA3DFC" w14:paraId="708F829F" w14:textId="77777777" w:rsidTr="00374E53">
        <w:tc>
          <w:tcPr>
            <w:tcW w:w="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6DC5FD" w14:textId="77777777" w:rsidR="00CB036B" w:rsidRPr="008625F2" w:rsidRDefault="00CB036B" w:rsidP="00A73598">
            <w:pPr>
              <w:spacing w:before="40" w:after="40"/>
              <w:jc w:val="center"/>
              <w:rPr>
                <w:rFonts w:asciiTheme="minorHAnsi" w:eastAsia="Garamond" w:hAnsiTheme="minorHAnsi" w:cs="Segoe UI"/>
                <w:b/>
                <w:bCs/>
                <w:sz w:val="24"/>
                <w:szCs w:val="24"/>
              </w:rPr>
            </w:pPr>
            <w:r w:rsidRPr="008625F2">
              <w:rPr>
                <w:rFonts w:asciiTheme="minorHAnsi" w:eastAsia="Garamond" w:hAnsiTheme="minorHAnsi" w:cs="Segoe UI"/>
                <w:b/>
                <w:bCs/>
                <w:sz w:val="24"/>
                <w:szCs w:val="24"/>
              </w:rPr>
              <w:t>ř.</w:t>
            </w:r>
          </w:p>
        </w:tc>
        <w:tc>
          <w:tcPr>
            <w:tcW w:w="2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tcPr>
          <w:p w14:paraId="62515738" w14:textId="77777777" w:rsidR="00CB036B" w:rsidRPr="008625F2" w:rsidRDefault="00CB036B" w:rsidP="00CB036B">
            <w:pPr>
              <w:jc w:val="both"/>
              <w:rPr>
                <w:rFonts w:asciiTheme="minorHAnsi" w:hAnsiTheme="minorHAnsi" w:cs="Segoe UI"/>
                <w:b/>
                <w:sz w:val="24"/>
                <w:szCs w:val="24"/>
              </w:rPr>
            </w:pPr>
            <w:r w:rsidRPr="008625F2">
              <w:rPr>
                <w:rFonts w:asciiTheme="minorHAnsi" w:hAnsiTheme="minorHAnsi" w:cs="Segoe UI"/>
                <w:b/>
                <w:sz w:val="24"/>
                <w:szCs w:val="24"/>
              </w:rPr>
              <w:t>Položka ceny</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tcPr>
          <w:p w14:paraId="658BF727" w14:textId="77777777" w:rsidR="00CB036B" w:rsidRPr="008625F2" w:rsidRDefault="00CB036B" w:rsidP="00A73598">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Částka bez DPH v Kč</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957E04" w14:textId="77777777" w:rsidR="00CB036B" w:rsidRPr="008625F2" w:rsidRDefault="00CB036B" w:rsidP="00A73598">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 xml:space="preserve">Výše DPH v Kč </w:t>
            </w:r>
          </w:p>
        </w:tc>
        <w:tc>
          <w:tcPr>
            <w:tcW w:w="15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103A0B" w14:textId="77777777" w:rsidR="00CB036B" w:rsidRPr="008625F2" w:rsidRDefault="00CB036B" w:rsidP="00A73598">
            <w:pPr>
              <w:spacing w:before="40" w:after="40"/>
              <w:jc w:val="center"/>
              <w:rPr>
                <w:rFonts w:asciiTheme="minorHAnsi" w:eastAsia="Garamond" w:hAnsiTheme="minorHAnsi" w:cs="Segoe UI"/>
                <w:sz w:val="24"/>
                <w:szCs w:val="24"/>
              </w:rPr>
            </w:pPr>
            <w:r w:rsidRPr="008625F2">
              <w:rPr>
                <w:rFonts w:asciiTheme="minorHAnsi" w:eastAsia="Garamond" w:hAnsiTheme="minorHAnsi" w:cs="Segoe UI"/>
                <w:sz w:val="24"/>
                <w:szCs w:val="24"/>
              </w:rPr>
              <w:t>Částka vč. DPH v Kč</w:t>
            </w:r>
          </w:p>
        </w:tc>
      </w:tr>
      <w:tr w:rsidR="00CB036B" w:rsidRPr="00DA3DFC" w14:paraId="750A85D5" w14:textId="77777777" w:rsidTr="00A73598">
        <w:tc>
          <w:tcPr>
            <w:tcW w:w="9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5B5987A" w14:textId="77777777" w:rsidR="00CB036B" w:rsidRPr="008625F2" w:rsidRDefault="00CB036B" w:rsidP="00A73598">
            <w:pPr>
              <w:spacing w:before="40" w:after="40"/>
              <w:jc w:val="center"/>
              <w:rPr>
                <w:rFonts w:asciiTheme="minorHAnsi" w:eastAsia="Garamond" w:hAnsiTheme="minorHAnsi" w:cs="Segoe UI"/>
                <w:b/>
                <w:bCs/>
                <w:sz w:val="24"/>
                <w:szCs w:val="24"/>
              </w:rPr>
            </w:pPr>
            <w:r w:rsidRPr="008625F2">
              <w:rPr>
                <w:rFonts w:asciiTheme="minorHAnsi" w:eastAsia="Garamond" w:hAnsiTheme="minorHAnsi" w:cs="Segoe UI"/>
                <w:b/>
                <w:bCs/>
                <w:sz w:val="24"/>
                <w:szCs w:val="24"/>
              </w:rPr>
              <w:t>2.</w:t>
            </w:r>
          </w:p>
        </w:tc>
        <w:tc>
          <w:tcPr>
            <w:tcW w:w="2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tcPr>
          <w:p w14:paraId="32A75E5B" w14:textId="7F18A381" w:rsidR="00CB036B" w:rsidRPr="008625F2" w:rsidRDefault="005E06EC" w:rsidP="005E06EC">
            <w:pPr>
              <w:jc w:val="both"/>
              <w:rPr>
                <w:rFonts w:asciiTheme="minorHAnsi" w:hAnsiTheme="minorHAnsi" w:cs="Segoe UI"/>
                <w:b/>
                <w:sz w:val="24"/>
                <w:szCs w:val="24"/>
              </w:rPr>
            </w:pPr>
            <w:r w:rsidRPr="008625F2">
              <w:rPr>
                <w:rFonts w:asciiTheme="minorHAnsi" w:hAnsiTheme="minorHAnsi" w:cs="Segoe UI"/>
                <w:b/>
                <w:sz w:val="24"/>
                <w:szCs w:val="24"/>
              </w:rPr>
              <w:t>C</w:t>
            </w:r>
            <w:r w:rsidR="00CB036B" w:rsidRPr="008625F2">
              <w:rPr>
                <w:rFonts w:asciiTheme="minorHAnsi" w:hAnsiTheme="minorHAnsi" w:cs="Segoe UI"/>
                <w:b/>
                <w:sz w:val="24"/>
                <w:szCs w:val="24"/>
              </w:rPr>
              <w:t xml:space="preserve">ena </w:t>
            </w:r>
            <w:r w:rsidR="00CB036B" w:rsidRPr="008625F2">
              <w:rPr>
                <w:rFonts w:asciiTheme="minorHAnsi" w:eastAsia="Quattrocento Sans" w:hAnsiTheme="minorHAnsi" w:cs="Segoe UI"/>
                <w:b/>
                <w:color w:val="000000"/>
                <w:sz w:val="24"/>
                <w:szCs w:val="24"/>
              </w:rPr>
              <w:t xml:space="preserve">za paušál za </w:t>
            </w:r>
            <w:r w:rsidR="00872252">
              <w:rPr>
                <w:rFonts w:asciiTheme="minorHAnsi" w:eastAsia="Quattrocento Sans" w:hAnsiTheme="minorHAnsi" w:cs="Segoe UI"/>
                <w:b/>
                <w:color w:val="000000"/>
                <w:sz w:val="24"/>
                <w:szCs w:val="24"/>
              </w:rPr>
              <w:t>Správu (</w:t>
            </w:r>
            <w:r w:rsidR="00CB036B" w:rsidRPr="008625F2">
              <w:rPr>
                <w:rFonts w:asciiTheme="minorHAnsi" w:eastAsia="Quattrocento Sans" w:hAnsiTheme="minorHAnsi" w:cs="Segoe UI"/>
                <w:b/>
                <w:color w:val="000000"/>
                <w:sz w:val="24"/>
                <w:szCs w:val="24"/>
              </w:rPr>
              <w:t>správu</w:t>
            </w:r>
            <w:r w:rsidR="00CA20A2" w:rsidRPr="008625F2">
              <w:rPr>
                <w:rFonts w:asciiTheme="minorHAnsi" w:eastAsia="Quattrocento Sans" w:hAnsiTheme="minorHAnsi" w:cs="Segoe UI"/>
                <w:b/>
                <w:color w:val="000000"/>
                <w:sz w:val="24"/>
                <w:szCs w:val="24"/>
              </w:rPr>
              <w:t>, technickou podporu</w:t>
            </w:r>
            <w:r w:rsidR="00CB036B" w:rsidRPr="008625F2">
              <w:rPr>
                <w:rFonts w:asciiTheme="minorHAnsi" w:eastAsia="Quattrocento Sans" w:hAnsiTheme="minorHAnsi" w:cs="Segoe UI"/>
                <w:b/>
                <w:color w:val="000000"/>
                <w:sz w:val="24"/>
                <w:szCs w:val="24"/>
              </w:rPr>
              <w:t xml:space="preserve"> a </w:t>
            </w:r>
            <w:proofErr w:type="spellStart"/>
            <w:r w:rsidR="00CB036B" w:rsidRPr="008625F2">
              <w:rPr>
                <w:rFonts w:asciiTheme="minorHAnsi" w:eastAsia="Quattrocento Sans" w:hAnsiTheme="minorHAnsi" w:cs="Segoe UI"/>
                <w:b/>
                <w:color w:val="000000"/>
                <w:sz w:val="24"/>
                <w:szCs w:val="24"/>
              </w:rPr>
              <w:t>webhosting</w:t>
            </w:r>
            <w:proofErr w:type="spellEnd"/>
            <w:r w:rsidR="00872252">
              <w:rPr>
                <w:rFonts w:asciiTheme="minorHAnsi" w:eastAsia="Quattrocento Sans" w:hAnsiTheme="minorHAnsi" w:cs="Segoe UI"/>
                <w:b/>
                <w:color w:val="000000"/>
                <w:sz w:val="24"/>
                <w:szCs w:val="24"/>
              </w:rPr>
              <w:t xml:space="preserve"> ve smyslu Smlouvy)</w:t>
            </w:r>
            <w:r w:rsidR="00CB036B" w:rsidRPr="008625F2">
              <w:rPr>
                <w:rFonts w:asciiTheme="minorHAnsi" w:eastAsia="Quattrocento Sans" w:hAnsiTheme="minorHAnsi" w:cs="Segoe UI"/>
                <w:b/>
                <w:color w:val="000000"/>
                <w:sz w:val="24"/>
                <w:szCs w:val="24"/>
              </w:rPr>
              <w:t xml:space="preserve"> po dobu 48 měsíců.</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vAlign w:val="center"/>
          </w:tcPr>
          <w:p w14:paraId="59DBA153"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C8C5F1"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065E91C2"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r>
      <w:tr w:rsidR="00CB036B" w:rsidRPr="00DA3DFC" w14:paraId="75B157BB" w14:textId="77777777" w:rsidTr="00A73598">
        <w:tc>
          <w:tcPr>
            <w:tcW w:w="992" w:type="dxa"/>
            <w:vMerge/>
            <w:tcBorders>
              <w:top w:val="single" w:sz="4" w:space="0" w:color="auto"/>
              <w:left w:val="single" w:sz="4" w:space="0" w:color="auto"/>
              <w:right w:val="single" w:sz="4" w:space="0" w:color="auto"/>
            </w:tcBorders>
            <w:shd w:val="clear" w:color="auto" w:fill="D9D9D9" w:themeFill="background1" w:themeFillShade="D9"/>
            <w:vAlign w:val="center"/>
          </w:tcPr>
          <w:p w14:paraId="2FBD2BB9" w14:textId="77777777" w:rsidR="00CB036B" w:rsidRPr="008625F2" w:rsidRDefault="00CB036B" w:rsidP="00A73598">
            <w:pPr>
              <w:spacing w:before="40" w:after="40"/>
              <w:jc w:val="center"/>
              <w:rPr>
                <w:rFonts w:asciiTheme="minorHAnsi" w:eastAsia="Garamond" w:hAnsiTheme="minorHAnsi" w:cs="Segoe UI"/>
                <w:b/>
                <w:bCs/>
                <w:sz w:val="24"/>
                <w:szCs w:val="24"/>
              </w:rPr>
            </w:pPr>
          </w:p>
        </w:tc>
        <w:tc>
          <w:tcPr>
            <w:tcW w:w="2980" w:type="dxa"/>
            <w:vMerge w:val="restart"/>
            <w:tcBorders>
              <w:top w:val="single" w:sz="4" w:space="0" w:color="auto"/>
              <w:left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tcPr>
          <w:p w14:paraId="07432F0D" w14:textId="7D90F296" w:rsidR="00CB036B" w:rsidRPr="008625F2" w:rsidRDefault="00CB036B" w:rsidP="00A73598">
            <w:pPr>
              <w:jc w:val="both"/>
              <w:rPr>
                <w:rFonts w:asciiTheme="minorHAnsi" w:hAnsiTheme="minorHAnsi" w:cs="Segoe UI"/>
                <w:i/>
                <w:sz w:val="24"/>
                <w:szCs w:val="24"/>
              </w:rPr>
            </w:pPr>
            <w:r w:rsidRPr="008625F2">
              <w:rPr>
                <w:rFonts w:asciiTheme="minorHAnsi" w:hAnsiTheme="minorHAnsi" w:cs="Segoe UI"/>
                <w:i/>
                <w:sz w:val="24"/>
                <w:szCs w:val="24"/>
              </w:rPr>
              <w:t xml:space="preserve">Z toho měsíční paušál za </w:t>
            </w:r>
            <w:r w:rsidR="00872252">
              <w:rPr>
                <w:rFonts w:asciiTheme="minorHAnsi" w:hAnsiTheme="minorHAnsi" w:cs="Segoe UI"/>
                <w:i/>
                <w:sz w:val="24"/>
                <w:szCs w:val="24"/>
              </w:rPr>
              <w:t>Správu (</w:t>
            </w:r>
            <w:r w:rsidRPr="008625F2">
              <w:rPr>
                <w:rFonts w:asciiTheme="minorHAnsi" w:hAnsiTheme="minorHAnsi" w:cs="Segoe UI"/>
                <w:i/>
                <w:sz w:val="24"/>
                <w:szCs w:val="24"/>
              </w:rPr>
              <w:t>správu</w:t>
            </w:r>
            <w:r w:rsidR="00CA20A2" w:rsidRPr="008625F2">
              <w:rPr>
                <w:rFonts w:asciiTheme="minorHAnsi" w:hAnsiTheme="minorHAnsi" w:cs="Segoe UI"/>
                <w:i/>
                <w:sz w:val="24"/>
                <w:szCs w:val="24"/>
              </w:rPr>
              <w:t>, technickou podporu</w:t>
            </w:r>
            <w:r w:rsidRPr="008625F2">
              <w:rPr>
                <w:rFonts w:asciiTheme="minorHAnsi" w:hAnsiTheme="minorHAnsi" w:cs="Segoe UI"/>
                <w:i/>
                <w:sz w:val="24"/>
                <w:szCs w:val="24"/>
              </w:rPr>
              <w:t xml:space="preserve"> a </w:t>
            </w:r>
            <w:proofErr w:type="spellStart"/>
            <w:r w:rsidRPr="008625F2">
              <w:rPr>
                <w:rFonts w:asciiTheme="minorHAnsi" w:hAnsiTheme="minorHAnsi" w:cs="Segoe UI"/>
                <w:i/>
                <w:sz w:val="24"/>
                <w:szCs w:val="24"/>
              </w:rPr>
              <w:t>webhosting</w:t>
            </w:r>
            <w:proofErr w:type="spellEnd"/>
            <w:r w:rsidR="00872252">
              <w:rPr>
                <w:rFonts w:asciiTheme="minorHAnsi" w:hAnsiTheme="minorHAnsi" w:cs="Segoe UI"/>
                <w:i/>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tcPr>
          <w:p w14:paraId="3770CD35"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rPr>
              <w:t>Částka bez DPH v Kč/měsíc</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7D28AA"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rPr>
              <w:t>Výše DPH v Kč</w:t>
            </w:r>
          </w:p>
        </w:tc>
        <w:tc>
          <w:tcPr>
            <w:tcW w:w="15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8E0DB9"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rPr>
              <w:t>Částka vč. DPH v Kč/měsíc</w:t>
            </w:r>
          </w:p>
        </w:tc>
      </w:tr>
      <w:tr w:rsidR="00CB036B" w:rsidRPr="00DA3DFC" w14:paraId="580FFC40" w14:textId="77777777" w:rsidTr="00A73598">
        <w:tc>
          <w:tcPr>
            <w:tcW w:w="9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F7FA5DC" w14:textId="77777777" w:rsidR="00CB036B" w:rsidRPr="008625F2" w:rsidRDefault="00CB036B" w:rsidP="00A73598">
            <w:pPr>
              <w:spacing w:before="40" w:after="40"/>
              <w:jc w:val="center"/>
              <w:rPr>
                <w:rFonts w:asciiTheme="minorHAnsi" w:eastAsia="Garamond" w:hAnsiTheme="minorHAnsi" w:cs="Segoe UI"/>
                <w:b/>
                <w:bCs/>
                <w:sz w:val="24"/>
                <w:szCs w:val="24"/>
              </w:rPr>
            </w:pPr>
          </w:p>
        </w:tc>
        <w:tc>
          <w:tcPr>
            <w:tcW w:w="2980" w:type="dxa"/>
            <w:vMerge/>
            <w:tcBorders>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tcPr>
          <w:p w14:paraId="4F0AA563" w14:textId="77777777" w:rsidR="00CB036B" w:rsidRPr="008625F2" w:rsidRDefault="00CB036B" w:rsidP="00A73598">
            <w:pPr>
              <w:jc w:val="both"/>
              <w:rPr>
                <w:rFonts w:asciiTheme="minorHAnsi" w:hAnsiTheme="minorHAnsi" w:cs="Segoe UI"/>
                <w:b/>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vAlign w:val="center"/>
          </w:tcPr>
          <w:p w14:paraId="6677B735"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BC49D8"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676991EC" w14:textId="77777777" w:rsidR="00CB036B" w:rsidRPr="008625F2" w:rsidRDefault="00CB036B" w:rsidP="00A73598">
            <w:pPr>
              <w:spacing w:before="40" w:after="40"/>
              <w:jc w:val="center"/>
              <w:rPr>
                <w:rFonts w:asciiTheme="minorHAnsi" w:eastAsia="Garamond" w:hAnsiTheme="minorHAnsi" w:cs="Segoe UI"/>
                <w:sz w:val="24"/>
                <w:szCs w:val="24"/>
                <w:highlight w:val="yellow"/>
              </w:rPr>
            </w:pPr>
            <w:r w:rsidRPr="008625F2">
              <w:rPr>
                <w:rFonts w:asciiTheme="minorHAnsi" w:eastAsia="Garamond" w:hAnsiTheme="minorHAnsi" w:cs="Segoe UI"/>
                <w:sz w:val="24"/>
                <w:szCs w:val="24"/>
                <w:highlight w:val="yellow"/>
              </w:rPr>
              <w:t>[DOPLNÍ DODAVATEL]</w:t>
            </w:r>
          </w:p>
        </w:tc>
      </w:tr>
    </w:tbl>
    <w:p w14:paraId="70307A6C" w14:textId="0BE894BC" w:rsidR="00CB036B" w:rsidRPr="008625F2" w:rsidRDefault="00CB036B" w:rsidP="007A6B12">
      <w:pPr>
        <w:spacing w:line="276" w:lineRule="auto"/>
        <w:jc w:val="both"/>
        <w:rPr>
          <w:rFonts w:asciiTheme="minorHAnsi" w:hAnsiTheme="minorHAnsi" w:cs="Segoe UI"/>
          <w:sz w:val="24"/>
          <w:szCs w:val="24"/>
        </w:rPr>
      </w:pPr>
    </w:p>
    <w:p w14:paraId="749EB261" w14:textId="06B489C8" w:rsidR="00CB036B" w:rsidRPr="008625F2" w:rsidRDefault="00CB036B" w:rsidP="007A6B12">
      <w:pPr>
        <w:spacing w:line="276" w:lineRule="auto"/>
        <w:jc w:val="both"/>
        <w:rPr>
          <w:rFonts w:asciiTheme="minorHAnsi" w:hAnsiTheme="minorHAnsi" w:cs="Segoe UI"/>
          <w:sz w:val="24"/>
          <w:szCs w:val="24"/>
        </w:rPr>
      </w:pPr>
    </w:p>
    <w:p w14:paraId="57167B79" w14:textId="3DCD15BB" w:rsidR="00CB036B" w:rsidRPr="008625F2" w:rsidRDefault="00CB036B" w:rsidP="007A6B12">
      <w:pPr>
        <w:spacing w:line="276" w:lineRule="auto"/>
        <w:jc w:val="both"/>
        <w:rPr>
          <w:rFonts w:asciiTheme="minorHAnsi" w:hAnsiTheme="minorHAnsi" w:cs="Segoe UI"/>
          <w:sz w:val="24"/>
          <w:szCs w:val="24"/>
        </w:rPr>
      </w:pPr>
    </w:p>
    <w:p w14:paraId="145442C2" w14:textId="77777777" w:rsidR="00721F3E" w:rsidRPr="008625F2" w:rsidRDefault="00721F3E" w:rsidP="007A6B12">
      <w:pPr>
        <w:spacing w:line="276" w:lineRule="auto"/>
        <w:jc w:val="both"/>
        <w:rPr>
          <w:rFonts w:asciiTheme="minorHAnsi" w:hAnsiTheme="minorHAnsi" w:cs="Segoe UI"/>
          <w:sz w:val="24"/>
          <w:szCs w:val="24"/>
        </w:rPr>
      </w:pPr>
    </w:p>
    <w:p w14:paraId="164F5F74" w14:textId="153F9EC8" w:rsidR="00CB036B" w:rsidRPr="008625F2" w:rsidRDefault="0014154D" w:rsidP="0014154D">
      <w:pPr>
        <w:spacing w:line="276" w:lineRule="auto"/>
        <w:ind w:firstLine="708"/>
        <w:jc w:val="both"/>
        <w:rPr>
          <w:rFonts w:asciiTheme="minorHAnsi" w:hAnsiTheme="minorHAnsi" w:cs="Segoe UI"/>
          <w:sz w:val="24"/>
          <w:szCs w:val="24"/>
        </w:rPr>
      </w:pPr>
      <w:r w:rsidRPr="008625F2">
        <w:rPr>
          <w:rFonts w:asciiTheme="minorHAnsi" w:hAnsiTheme="minorHAnsi" w:cs="Segoe UI"/>
          <w:sz w:val="24"/>
          <w:szCs w:val="24"/>
        </w:rPr>
        <w:t xml:space="preserve">5.1.3 </w:t>
      </w:r>
      <w:r w:rsidR="00CB036B" w:rsidRPr="008625F2">
        <w:rPr>
          <w:rFonts w:asciiTheme="minorHAnsi" w:hAnsiTheme="minorHAnsi" w:cs="Segoe UI"/>
          <w:sz w:val="24"/>
          <w:szCs w:val="24"/>
        </w:rPr>
        <w:t xml:space="preserve">Cena </w:t>
      </w:r>
      <w:r w:rsidR="006F4A6F" w:rsidRPr="008625F2">
        <w:rPr>
          <w:rFonts w:asciiTheme="minorHAnsi" w:eastAsia="Quattrocento Sans" w:hAnsiTheme="minorHAnsi" w:cs="Segoe UI"/>
          <w:color w:val="000000"/>
          <w:sz w:val="24"/>
          <w:szCs w:val="24"/>
        </w:rPr>
        <w:t xml:space="preserve">za </w:t>
      </w:r>
      <w:r w:rsidR="00CB036B" w:rsidRPr="008625F2">
        <w:rPr>
          <w:rFonts w:asciiTheme="minorHAnsi" w:hAnsiTheme="minorHAnsi" w:cs="Segoe UI"/>
          <w:sz w:val="24"/>
          <w:szCs w:val="24"/>
        </w:rPr>
        <w:t>služ</w:t>
      </w:r>
      <w:r w:rsidR="00691F24">
        <w:rPr>
          <w:rFonts w:asciiTheme="minorHAnsi" w:hAnsiTheme="minorHAnsi" w:cs="Segoe UI"/>
          <w:sz w:val="24"/>
          <w:szCs w:val="24"/>
        </w:rPr>
        <w:t>by R</w:t>
      </w:r>
      <w:r w:rsidR="00CB036B" w:rsidRPr="008625F2">
        <w:rPr>
          <w:rFonts w:asciiTheme="minorHAnsi" w:hAnsiTheme="minorHAnsi" w:cs="Segoe UI"/>
          <w:sz w:val="24"/>
          <w:szCs w:val="24"/>
        </w:rPr>
        <w:t>ozvoje web</w:t>
      </w:r>
      <w:r w:rsidR="00691F24">
        <w:rPr>
          <w:rFonts w:asciiTheme="minorHAnsi" w:hAnsiTheme="minorHAnsi" w:cs="Segoe UI"/>
          <w:sz w:val="24"/>
          <w:szCs w:val="24"/>
        </w:rPr>
        <w:t>u</w:t>
      </w:r>
      <w:r w:rsidR="00CB036B" w:rsidRPr="008625F2">
        <w:rPr>
          <w:rFonts w:asciiTheme="minorHAnsi" w:hAnsiTheme="minorHAnsi" w:cs="Segoe UI"/>
          <w:sz w:val="24"/>
          <w:szCs w:val="24"/>
        </w:rPr>
        <w:t xml:space="preserve"> po dobu 48 měsíců je sjednána </w:t>
      </w:r>
      <w:r w:rsidR="008C13AD">
        <w:rPr>
          <w:rFonts w:asciiTheme="minorHAnsi" w:hAnsiTheme="minorHAnsi" w:cs="Segoe UI"/>
          <w:sz w:val="24"/>
          <w:szCs w:val="24"/>
        </w:rPr>
        <w:t>ve výši</w:t>
      </w:r>
      <w:r w:rsidR="00CB036B" w:rsidRPr="008625F2">
        <w:rPr>
          <w:rFonts w:asciiTheme="minorHAnsi" w:hAnsiTheme="minorHAnsi" w:cs="Segoe UI"/>
          <w:sz w:val="24"/>
          <w:szCs w:val="24"/>
        </w:rPr>
        <w:t xml:space="preserve">: </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2152"/>
        <w:gridCol w:w="1508"/>
        <w:gridCol w:w="2152"/>
      </w:tblGrid>
      <w:tr w:rsidR="00CB036B" w:rsidRPr="00DA3DFC" w14:paraId="5240FFF6" w14:textId="77777777" w:rsidTr="006F4A6F">
        <w:tc>
          <w:tcPr>
            <w:tcW w:w="2548" w:type="dxa"/>
            <w:shd w:val="clear" w:color="auto" w:fill="BFBFBF"/>
            <w:vAlign w:val="center"/>
          </w:tcPr>
          <w:p w14:paraId="6B512F4F" w14:textId="77777777" w:rsidR="00CB036B" w:rsidRPr="008625F2" w:rsidRDefault="00CB036B" w:rsidP="00A73598">
            <w:pPr>
              <w:pStyle w:val="ACNormln"/>
              <w:spacing w:before="0" w:after="0" w:line="276" w:lineRule="auto"/>
              <w:jc w:val="left"/>
              <w:rPr>
                <w:rFonts w:asciiTheme="minorHAnsi" w:hAnsiTheme="minorHAnsi" w:cs="Segoe UI"/>
                <w:b/>
                <w:sz w:val="24"/>
                <w:szCs w:val="24"/>
                <w:lang w:val="cs-CZ" w:eastAsia="cs-CZ"/>
              </w:rPr>
            </w:pPr>
            <w:r w:rsidRPr="008625F2">
              <w:rPr>
                <w:rFonts w:asciiTheme="minorHAnsi" w:eastAsia="Garamond" w:hAnsiTheme="minorHAnsi" w:cs="Segoe UI"/>
                <w:b/>
                <w:bCs/>
                <w:sz w:val="24"/>
                <w:szCs w:val="24"/>
              </w:rPr>
              <w:t>Položka ceny</w:t>
            </w:r>
          </w:p>
        </w:tc>
        <w:tc>
          <w:tcPr>
            <w:tcW w:w="2151" w:type="dxa"/>
            <w:shd w:val="clear" w:color="auto" w:fill="BFBFBF"/>
            <w:vAlign w:val="center"/>
          </w:tcPr>
          <w:p w14:paraId="2490D885" w14:textId="77777777" w:rsidR="00CB036B" w:rsidRPr="008625F2" w:rsidRDefault="00CB036B" w:rsidP="00A73598">
            <w:pPr>
              <w:pStyle w:val="ACNormln"/>
              <w:spacing w:before="0" w:after="0" w:line="276" w:lineRule="auto"/>
              <w:jc w:val="left"/>
              <w:rPr>
                <w:rFonts w:asciiTheme="minorHAnsi" w:hAnsiTheme="minorHAnsi" w:cs="Segoe UI"/>
                <w:b/>
                <w:sz w:val="24"/>
                <w:szCs w:val="24"/>
                <w:lang w:val="cs-CZ" w:eastAsia="cs-CZ"/>
              </w:rPr>
            </w:pPr>
            <w:r w:rsidRPr="008625F2">
              <w:rPr>
                <w:rFonts w:asciiTheme="minorHAnsi" w:eastAsia="Garamond" w:hAnsiTheme="minorHAnsi" w:cs="Segoe UI"/>
                <w:sz w:val="24"/>
                <w:szCs w:val="24"/>
              </w:rPr>
              <w:t>Částka bez DPH</w:t>
            </w:r>
            <w:r w:rsidRPr="008625F2">
              <w:rPr>
                <w:rFonts w:asciiTheme="minorHAnsi" w:eastAsia="Garamond" w:hAnsiTheme="minorHAnsi" w:cs="Segoe UI"/>
                <w:sz w:val="24"/>
                <w:szCs w:val="24"/>
                <w:lang w:val="cs-CZ"/>
              </w:rPr>
              <w:t>/člověkohodina</w:t>
            </w:r>
          </w:p>
        </w:tc>
        <w:tc>
          <w:tcPr>
            <w:tcW w:w="1508" w:type="dxa"/>
            <w:shd w:val="clear" w:color="auto" w:fill="BFBFBF"/>
            <w:vAlign w:val="center"/>
          </w:tcPr>
          <w:p w14:paraId="63CF32AB" w14:textId="77777777" w:rsidR="00CB036B" w:rsidRPr="008625F2" w:rsidRDefault="00CB036B" w:rsidP="00A73598">
            <w:pPr>
              <w:pStyle w:val="ACNormln"/>
              <w:spacing w:before="0" w:after="0" w:line="276" w:lineRule="auto"/>
              <w:jc w:val="left"/>
              <w:rPr>
                <w:rFonts w:asciiTheme="minorHAnsi" w:hAnsiTheme="minorHAnsi" w:cs="Segoe UI"/>
                <w:b/>
                <w:sz w:val="24"/>
                <w:szCs w:val="24"/>
                <w:lang w:val="cs-CZ" w:eastAsia="cs-CZ"/>
              </w:rPr>
            </w:pPr>
            <w:r w:rsidRPr="008625F2">
              <w:rPr>
                <w:rFonts w:asciiTheme="minorHAnsi" w:eastAsia="Garamond" w:hAnsiTheme="minorHAnsi" w:cs="Segoe UI"/>
                <w:sz w:val="24"/>
                <w:szCs w:val="24"/>
              </w:rPr>
              <w:t xml:space="preserve">Výše DPH v Kč </w:t>
            </w:r>
          </w:p>
        </w:tc>
        <w:tc>
          <w:tcPr>
            <w:tcW w:w="2151" w:type="dxa"/>
            <w:shd w:val="clear" w:color="auto" w:fill="BFBFBF"/>
          </w:tcPr>
          <w:p w14:paraId="1ED7A77C" w14:textId="77777777" w:rsidR="00CB036B" w:rsidRPr="008625F2" w:rsidRDefault="00CB036B" w:rsidP="00A73598">
            <w:pPr>
              <w:pStyle w:val="ACNormln"/>
              <w:spacing w:before="0" w:after="0" w:line="276" w:lineRule="auto"/>
              <w:jc w:val="left"/>
              <w:rPr>
                <w:rFonts w:asciiTheme="minorHAnsi" w:eastAsia="Garamond" w:hAnsiTheme="minorHAnsi" w:cs="Segoe UI"/>
                <w:sz w:val="24"/>
                <w:szCs w:val="24"/>
                <w:lang w:val="cs-CZ"/>
              </w:rPr>
            </w:pPr>
            <w:r w:rsidRPr="008625F2">
              <w:rPr>
                <w:rFonts w:asciiTheme="minorHAnsi" w:eastAsia="Garamond" w:hAnsiTheme="minorHAnsi" w:cs="Segoe UI"/>
                <w:sz w:val="24"/>
                <w:szCs w:val="24"/>
              </w:rPr>
              <w:t>Částka vč. DPH</w:t>
            </w:r>
            <w:r w:rsidRPr="008625F2">
              <w:rPr>
                <w:rFonts w:asciiTheme="minorHAnsi" w:eastAsia="Garamond" w:hAnsiTheme="minorHAnsi" w:cs="Segoe UI"/>
                <w:sz w:val="24"/>
                <w:szCs w:val="24"/>
                <w:lang w:val="cs-CZ"/>
              </w:rPr>
              <w:t>/člověkohodina</w:t>
            </w:r>
          </w:p>
        </w:tc>
      </w:tr>
      <w:tr w:rsidR="00CB036B" w:rsidRPr="00DA3DFC" w14:paraId="33B73288" w14:textId="77777777" w:rsidTr="006F4A6F">
        <w:tc>
          <w:tcPr>
            <w:tcW w:w="2548" w:type="dxa"/>
            <w:shd w:val="clear" w:color="auto" w:fill="D9D9D9"/>
            <w:vAlign w:val="center"/>
          </w:tcPr>
          <w:p w14:paraId="22A857E3" w14:textId="740A8CCD" w:rsidR="00CB036B" w:rsidRPr="008625F2" w:rsidRDefault="00CB036B" w:rsidP="00D640F0">
            <w:pPr>
              <w:pStyle w:val="ACNormln"/>
              <w:spacing w:before="0" w:after="0" w:line="276" w:lineRule="auto"/>
              <w:jc w:val="left"/>
              <w:rPr>
                <w:rFonts w:asciiTheme="minorHAnsi" w:hAnsiTheme="minorHAnsi" w:cs="Segoe UI"/>
                <w:sz w:val="24"/>
                <w:szCs w:val="24"/>
                <w:lang w:val="cs-CZ" w:eastAsia="cs-CZ"/>
              </w:rPr>
            </w:pPr>
            <w:r w:rsidRPr="008625F2">
              <w:rPr>
                <w:rFonts w:asciiTheme="minorHAnsi" w:eastAsia="Garamond" w:hAnsiTheme="minorHAnsi" w:cs="Segoe UI"/>
                <w:b/>
                <w:bCs/>
                <w:sz w:val="24"/>
                <w:szCs w:val="24"/>
              </w:rPr>
              <w:t xml:space="preserve">Hodinová sazba za práce na rozvoji webu </w:t>
            </w:r>
          </w:p>
        </w:tc>
        <w:tc>
          <w:tcPr>
            <w:tcW w:w="2151" w:type="dxa"/>
            <w:vAlign w:val="center"/>
          </w:tcPr>
          <w:p w14:paraId="2F4058F0" w14:textId="77777777" w:rsidR="00CB036B" w:rsidRPr="008625F2" w:rsidRDefault="00CB036B" w:rsidP="00A73598">
            <w:pPr>
              <w:pStyle w:val="ACNormln"/>
              <w:spacing w:before="0" w:after="0" w:line="276" w:lineRule="auto"/>
              <w:jc w:val="center"/>
              <w:rPr>
                <w:rFonts w:asciiTheme="minorHAnsi" w:hAnsiTheme="minorHAnsi" w:cs="Segoe UI"/>
                <w:sz w:val="24"/>
                <w:szCs w:val="24"/>
                <w:lang w:val="cs-CZ" w:eastAsia="cs-CZ"/>
              </w:rPr>
            </w:pPr>
            <w:r w:rsidRPr="008625F2">
              <w:rPr>
                <w:rFonts w:asciiTheme="minorHAnsi" w:eastAsia="Garamond" w:hAnsiTheme="minorHAnsi" w:cs="Segoe UI"/>
                <w:sz w:val="24"/>
                <w:szCs w:val="24"/>
                <w:highlight w:val="yellow"/>
              </w:rPr>
              <w:t>[DOPLNÍ DODAVATEL]</w:t>
            </w:r>
          </w:p>
        </w:tc>
        <w:tc>
          <w:tcPr>
            <w:tcW w:w="1508" w:type="dxa"/>
            <w:vAlign w:val="center"/>
          </w:tcPr>
          <w:p w14:paraId="52A0AEE0" w14:textId="77777777" w:rsidR="00CB036B" w:rsidRPr="008625F2" w:rsidRDefault="00CB036B" w:rsidP="00A73598">
            <w:pPr>
              <w:pStyle w:val="ACNormln"/>
              <w:spacing w:before="0" w:after="0" w:line="276" w:lineRule="auto"/>
              <w:jc w:val="center"/>
              <w:rPr>
                <w:rFonts w:asciiTheme="minorHAnsi" w:hAnsiTheme="minorHAnsi" w:cs="Segoe UI"/>
                <w:strike/>
                <w:sz w:val="24"/>
                <w:szCs w:val="24"/>
                <w:lang w:val="cs-CZ" w:eastAsia="cs-CZ"/>
              </w:rPr>
            </w:pPr>
            <w:r w:rsidRPr="008625F2">
              <w:rPr>
                <w:rFonts w:asciiTheme="minorHAnsi" w:eastAsia="Garamond" w:hAnsiTheme="minorHAnsi" w:cs="Segoe UI"/>
                <w:sz w:val="24"/>
                <w:szCs w:val="24"/>
                <w:highlight w:val="yellow"/>
              </w:rPr>
              <w:t>[DOPLNÍ DODAVATEL]</w:t>
            </w:r>
          </w:p>
        </w:tc>
        <w:tc>
          <w:tcPr>
            <w:tcW w:w="2151" w:type="dxa"/>
            <w:vAlign w:val="center"/>
          </w:tcPr>
          <w:p w14:paraId="7961B059" w14:textId="77777777" w:rsidR="00CB036B" w:rsidRPr="008625F2" w:rsidRDefault="00CB036B" w:rsidP="00A73598">
            <w:pPr>
              <w:pStyle w:val="ACNormln"/>
              <w:spacing w:before="0" w:after="0" w:line="276" w:lineRule="auto"/>
              <w:jc w:val="center"/>
              <w:rPr>
                <w:rFonts w:asciiTheme="minorHAnsi" w:hAnsiTheme="minorHAnsi" w:cs="Segoe UI"/>
                <w:sz w:val="24"/>
                <w:szCs w:val="24"/>
                <w:lang w:val="cs-CZ" w:eastAsia="cs-CZ"/>
              </w:rPr>
            </w:pPr>
            <w:r w:rsidRPr="008625F2">
              <w:rPr>
                <w:rFonts w:asciiTheme="minorHAnsi" w:eastAsia="Garamond" w:hAnsiTheme="minorHAnsi" w:cs="Segoe UI"/>
                <w:sz w:val="24"/>
                <w:szCs w:val="24"/>
                <w:highlight w:val="yellow"/>
              </w:rPr>
              <w:t>[DOPLNÍ DODAVATEL]</w:t>
            </w:r>
          </w:p>
        </w:tc>
      </w:tr>
    </w:tbl>
    <w:p w14:paraId="12F9B574" w14:textId="77777777" w:rsidR="00CB036B" w:rsidRPr="008625F2" w:rsidRDefault="00CB036B" w:rsidP="007A6B12">
      <w:pPr>
        <w:spacing w:line="276" w:lineRule="auto"/>
        <w:jc w:val="both"/>
        <w:rPr>
          <w:rFonts w:asciiTheme="minorHAnsi" w:hAnsiTheme="minorHAnsi" w:cs="Segoe UI"/>
          <w:sz w:val="24"/>
          <w:szCs w:val="24"/>
        </w:rPr>
      </w:pPr>
    </w:p>
    <w:bookmarkEnd w:id="28"/>
    <w:bookmarkEnd w:id="29"/>
    <w:p w14:paraId="17B6F1A7" w14:textId="1C5D51A6" w:rsidR="005B56A9" w:rsidRPr="008625F2" w:rsidRDefault="005B56A9" w:rsidP="00CB036B">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Součástí cen uvedených v</w:t>
      </w:r>
      <w:r w:rsidR="0051290B" w:rsidRPr="008625F2">
        <w:rPr>
          <w:rFonts w:asciiTheme="minorHAnsi" w:hAnsiTheme="minorHAnsi" w:cs="Segoe UI"/>
          <w:sz w:val="24"/>
          <w:szCs w:val="24"/>
        </w:rPr>
        <w:t> tomto článku Smlouvy</w:t>
      </w:r>
      <w:r w:rsidRPr="008625F2">
        <w:rPr>
          <w:rFonts w:asciiTheme="minorHAnsi" w:hAnsiTheme="minorHAnsi" w:cs="Segoe UI"/>
          <w:sz w:val="24"/>
          <w:szCs w:val="24"/>
        </w:rPr>
        <w:t xml:space="preserve"> jsou i služby a dodávky nezbytné pro řádné a úplné poskytování předmětu </w:t>
      </w:r>
      <w:r w:rsidR="00872252">
        <w:rPr>
          <w:rFonts w:asciiTheme="minorHAnsi" w:hAnsiTheme="minorHAnsi" w:cs="Segoe UI"/>
          <w:sz w:val="24"/>
          <w:szCs w:val="24"/>
        </w:rPr>
        <w:t>Ujednaného p</w:t>
      </w:r>
      <w:r w:rsidRPr="008625F2">
        <w:rPr>
          <w:rFonts w:asciiTheme="minorHAnsi" w:hAnsiTheme="minorHAnsi" w:cs="Segoe UI"/>
          <w:sz w:val="24"/>
          <w:szCs w:val="24"/>
        </w:rPr>
        <w:t>lnění</w:t>
      </w:r>
      <w:r w:rsidR="00276C22" w:rsidRPr="008625F2">
        <w:rPr>
          <w:rFonts w:asciiTheme="minorHAnsi" w:hAnsiTheme="minorHAnsi" w:cs="Segoe UI"/>
          <w:sz w:val="24"/>
          <w:szCs w:val="24"/>
        </w:rPr>
        <w:t>, vč. odměny za licenc</w:t>
      </w:r>
      <w:r w:rsidR="00872252">
        <w:rPr>
          <w:rFonts w:asciiTheme="minorHAnsi" w:hAnsiTheme="minorHAnsi" w:cs="Segoe UI"/>
          <w:sz w:val="24"/>
          <w:szCs w:val="24"/>
        </w:rPr>
        <w:t>e</w:t>
      </w:r>
      <w:r w:rsidR="00276C22" w:rsidRPr="008625F2">
        <w:rPr>
          <w:rFonts w:asciiTheme="minorHAnsi" w:hAnsiTheme="minorHAnsi" w:cs="Segoe UI"/>
          <w:sz w:val="24"/>
          <w:szCs w:val="24"/>
        </w:rPr>
        <w:t>.</w:t>
      </w:r>
      <w:r w:rsidRPr="008625F2">
        <w:rPr>
          <w:rFonts w:asciiTheme="minorHAnsi" w:hAnsiTheme="minorHAnsi" w:cs="Segoe UI"/>
          <w:sz w:val="24"/>
          <w:szCs w:val="24"/>
        </w:rPr>
        <w:t xml:space="preserve"> Poskytovatel nese veškeré náklady nutně nebo účelně vynaložené při plnění závazků ze Smlo</w:t>
      </w:r>
      <w:r w:rsidR="008F11C1" w:rsidRPr="008625F2">
        <w:rPr>
          <w:rFonts w:asciiTheme="minorHAnsi" w:hAnsiTheme="minorHAnsi" w:cs="Segoe UI"/>
          <w:sz w:val="24"/>
          <w:szCs w:val="24"/>
        </w:rPr>
        <w:t>uvy včetně správních poplatků a </w:t>
      </w:r>
      <w:r w:rsidRPr="008625F2">
        <w:rPr>
          <w:rFonts w:asciiTheme="minorHAnsi" w:hAnsiTheme="minorHAnsi" w:cs="Segoe UI"/>
          <w:sz w:val="24"/>
          <w:szCs w:val="24"/>
        </w:rPr>
        <w:t xml:space="preserve">nákladů souvisejících (zejména daně, pojištění, veškeré dopravní náklady, včetně nákladů souvisejících s provedením všech zkoušek a testů prokazujících dodržení předepsané kvality a parametrů předmětu </w:t>
      </w:r>
      <w:r w:rsidR="00484887">
        <w:rPr>
          <w:rFonts w:asciiTheme="minorHAnsi" w:hAnsiTheme="minorHAnsi" w:cs="Segoe UI"/>
          <w:sz w:val="24"/>
          <w:szCs w:val="24"/>
        </w:rPr>
        <w:t>p</w:t>
      </w:r>
      <w:r w:rsidRPr="008625F2">
        <w:rPr>
          <w:rFonts w:asciiTheme="minorHAnsi" w:hAnsiTheme="minorHAnsi" w:cs="Segoe UI"/>
          <w:sz w:val="24"/>
          <w:szCs w:val="24"/>
        </w:rPr>
        <w:t>lnění dle Smlouvy, jakož nákladů souvisejících se zajištěním dalších podkladů, předpisů apod.</w:t>
      </w:r>
      <w:r w:rsidR="00D44B10" w:rsidRPr="008625F2">
        <w:rPr>
          <w:rFonts w:asciiTheme="minorHAnsi" w:hAnsiTheme="minorHAnsi" w:cs="Segoe UI"/>
          <w:sz w:val="24"/>
          <w:szCs w:val="24"/>
        </w:rPr>
        <w:t>).</w:t>
      </w:r>
      <w:r w:rsidR="00F1588F" w:rsidRPr="008625F2">
        <w:rPr>
          <w:rFonts w:asciiTheme="minorHAnsi" w:hAnsiTheme="minorHAnsi" w:cs="Segoe UI"/>
          <w:sz w:val="24"/>
          <w:szCs w:val="24"/>
        </w:rPr>
        <w:t xml:space="preserve"> </w:t>
      </w:r>
    </w:p>
    <w:p w14:paraId="60615D05" w14:textId="04DCDB4F" w:rsidR="005B56A9" w:rsidRPr="008625F2" w:rsidRDefault="00EC0CCC" w:rsidP="00CB036B">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V</w:t>
      </w:r>
      <w:r w:rsidR="005B56A9" w:rsidRPr="008625F2">
        <w:rPr>
          <w:rFonts w:asciiTheme="minorHAnsi" w:hAnsiTheme="minorHAnsi" w:cs="Segoe UI"/>
          <w:sz w:val="24"/>
          <w:szCs w:val="24"/>
        </w:rPr>
        <w:t>eškeré ceny uvedené v</w:t>
      </w:r>
      <w:r w:rsidR="0051290B" w:rsidRPr="008625F2">
        <w:rPr>
          <w:rFonts w:asciiTheme="minorHAnsi" w:hAnsiTheme="minorHAnsi" w:cs="Segoe UI"/>
          <w:sz w:val="24"/>
          <w:szCs w:val="24"/>
        </w:rPr>
        <w:t xml:space="preserve"> tomto článku Smlouvy </w:t>
      </w:r>
      <w:r w:rsidR="005B56A9" w:rsidRPr="008625F2">
        <w:rPr>
          <w:rFonts w:asciiTheme="minorHAnsi" w:hAnsiTheme="minorHAnsi" w:cs="Segoe UI"/>
          <w:sz w:val="24"/>
          <w:szCs w:val="24"/>
        </w:rPr>
        <w:t>jsou ceny v korunách českých</w:t>
      </w:r>
      <w:r w:rsidR="00AE7D49" w:rsidRPr="008625F2">
        <w:rPr>
          <w:rFonts w:asciiTheme="minorHAnsi" w:hAnsiTheme="minorHAnsi" w:cs="Segoe UI"/>
          <w:sz w:val="24"/>
          <w:szCs w:val="24"/>
        </w:rPr>
        <w:t xml:space="preserve"> (</w:t>
      </w:r>
      <w:r w:rsidR="002B37D5" w:rsidRPr="008625F2">
        <w:rPr>
          <w:rFonts w:asciiTheme="minorHAnsi" w:hAnsiTheme="minorHAnsi" w:cs="Segoe UI"/>
          <w:sz w:val="24"/>
          <w:szCs w:val="24"/>
        </w:rPr>
        <w:t>Kč</w:t>
      </w:r>
      <w:r w:rsidR="00AE7D49" w:rsidRPr="008625F2">
        <w:rPr>
          <w:rFonts w:asciiTheme="minorHAnsi" w:hAnsiTheme="minorHAnsi" w:cs="Segoe UI"/>
          <w:sz w:val="24"/>
          <w:szCs w:val="24"/>
        </w:rPr>
        <w:t>)</w:t>
      </w:r>
      <w:r w:rsidR="005B56A9" w:rsidRPr="008625F2">
        <w:rPr>
          <w:rFonts w:asciiTheme="minorHAnsi" w:hAnsiTheme="minorHAnsi" w:cs="Segoe UI"/>
          <w:sz w:val="24"/>
          <w:szCs w:val="24"/>
        </w:rPr>
        <w:t>. Stane-li se v průběhu trvání Smlouvy Česká republika členem Evropské měnové unie a</w:t>
      </w:r>
      <w:r w:rsidR="008F11C1" w:rsidRPr="008625F2">
        <w:rPr>
          <w:rFonts w:asciiTheme="minorHAnsi" w:hAnsiTheme="minorHAnsi" w:cs="Segoe UI"/>
          <w:sz w:val="24"/>
          <w:szCs w:val="24"/>
        </w:rPr>
        <w:t> </w:t>
      </w:r>
      <w:r w:rsidR="005B56A9" w:rsidRPr="008625F2">
        <w:rPr>
          <w:rFonts w:asciiTheme="minorHAnsi" w:hAnsiTheme="minorHAnsi" w:cs="Segoe UI"/>
          <w:sz w:val="24"/>
          <w:szCs w:val="24"/>
        </w:rPr>
        <w:t xml:space="preserve">bude-li závazně stanoven koeficient pro přepočet </w:t>
      </w:r>
      <w:r w:rsidR="002B37D5" w:rsidRPr="008625F2">
        <w:rPr>
          <w:rFonts w:asciiTheme="minorHAnsi" w:hAnsiTheme="minorHAnsi" w:cs="Segoe UI"/>
          <w:sz w:val="24"/>
          <w:szCs w:val="24"/>
        </w:rPr>
        <w:t>KČ</w:t>
      </w:r>
      <w:r w:rsidR="005B56A9" w:rsidRPr="008625F2">
        <w:rPr>
          <w:rFonts w:asciiTheme="minorHAnsi" w:hAnsiTheme="minorHAnsi" w:cs="Segoe UI"/>
          <w:sz w:val="24"/>
          <w:szCs w:val="24"/>
        </w:rPr>
        <w:t xml:space="preserve"> na EUR, budou ceny sjednané v</w:t>
      </w:r>
      <w:r w:rsidR="000E44E1" w:rsidRPr="008625F2">
        <w:rPr>
          <w:rFonts w:asciiTheme="minorHAnsi" w:hAnsiTheme="minorHAnsi" w:cs="Segoe UI"/>
          <w:sz w:val="24"/>
          <w:szCs w:val="24"/>
        </w:rPr>
        <w:t> </w:t>
      </w:r>
      <w:r w:rsidR="002B37D5" w:rsidRPr="008625F2">
        <w:rPr>
          <w:rFonts w:asciiTheme="minorHAnsi" w:hAnsiTheme="minorHAnsi" w:cs="Segoe UI"/>
          <w:sz w:val="24"/>
          <w:szCs w:val="24"/>
        </w:rPr>
        <w:t>KČ</w:t>
      </w:r>
      <w:r w:rsidR="005B56A9" w:rsidRPr="008625F2">
        <w:rPr>
          <w:rFonts w:asciiTheme="minorHAnsi" w:hAnsiTheme="minorHAnsi" w:cs="Segoe UI"/>
          <w:sz w:val="24"/>
          <w:szCs w:val="24"/>
        </w:rPr>
        <w:t xml:space="preserve"> přepočteny do EUR na základě odpovída</w:t>
      </w:r>
      <w:r w:rsidR="008F11C1" w:rsidRPr="008625F2">
        <w:rPr>
          <w:rFonts w:asciiTheme="minorHAnsi" w:hAnsiTheme="minorHAnsi" w:cs="Segoe UI"/>
          <w:sz w:val="24"/>
          <w:szCs w:val="24"/>
        </w:rPr>
        <w:t>jícího koeficientu sjednaného v </w:t>
      </w:r>
      <w:r w:rsidR="005B56A9" w:rsidRPr="008625F2">
        <w:rPr>
          <w:rFonts w:asciiTheme="minorHAnsi" w:hAnsiTheme="minorHAnsi" w:cs="Segoe UI"/>
          <w:sz w:val="24"/>
          <w:szCs w:val="24"/>
        </w:rPr>
        <w:t>mezinárodních úmluvách, kterými bude Česká republ</w:t>
      </w:r>
      <w:r w:rsidR="008F11C1" w:rsidRPr="008625F2">
        <w:rPr>
          <w:rFonts w:asciiTheme="minorHAnsi" w:hAnsiTheme="minorHAnsi" w:cs="Segoe UI"/>
          <w:sz w:val="24"/>
          <w:szCs w:val="24"/>
        </w:rPr>
        <w:t>ika vázána, jakož i v souladu s </w:t>
      </w:r>
      <w:r w:rsidR="005B56A9" w:rsidRPr="008625F2">
        <w:rPr>
          <w:rFonts w:asciiTheme="minorHAnsi" w:hAnsiTheme="minorHAnsi" w:cs="Segoe UI"/>
          <w:sz w:val="24"/>
          <w:szCs w:val="24"/>
        </w:rPr>
        <w:t>případnou tomu odpovídající vnitrostátní právní úpravou České republiky.</w:t>
      </w:r>
    </w:p>
    <w:p w14:paraId="559CACAA" w14:textId="6984E191" w:rsidR="003D2997" w:rsidRPr="00D307EE" w:rsidRDefault="005B56A9" w:rsidP="00D307EE">
      <w:pPr>
        <w:numPr>
          <w:ilvl w:val="1"/>
          <w:numId w:val="1"/>
        </w:numPr>
        <w:spacing w:line="276" w:lineRule="auto"/>
        <w:ind w:left="567" w:hanging="567"/>
        <w:jc w:val="both"/>
        <w:rPr>
          <w:rFonts w:asciiTheme="minorHAnsi" w:hAnsiTheme="minorHAnsi" w:cs="Segoe UI"/>
          <w:sz w:val="24"/>
          <w:szCs w:val="24"/>
        </w:rPr>
      </w:pPr>
      <w:r w:rsidRPr="008625F2">
        <w:rPr>
          <w:rFonts w:asciiTheme="minorHAnsi" w:hAnsiTheme="minorHAnsi" w:cs="Segoe UI"/>
          <w:sz w:val="24"/>
          <w:szCs w:val="24"/>
        </w:rPr>
        <w:t>Veškeré ceny uvedené v</w:t>
      </w:r>
      <w:r w:rsidR="0051290B" w:rsidRPr="008625F2">
        <w:rPr>
          <w:rFonts w:asciiTheme="minorHAnsi" w:hAnsiTheme="minorHAnsi" w:cs="Segoe UI"/>
          <w:sz w:val="24"/>
          <w:szCs w:val="24"/>
        </w:rPr>
        <w:t> tomto článku Smlouvy</w:t>
      </w:r>
      <w:r w:rsidRPr="008625F2">
        <w:rPr>
          <w:rFonts w:asciiTheme="minorHAnsi" w:hAnsiTheme="minorHAnsi" w:cs="Segoe UI"/>
          <w:sz w:val="24"/>
          <w:szCs w:val="24"/>
        </w:rPr>
        <w:t xml:space="preserve"> jsou cenami maximálními, nejvýše přípustnými, nepřekročitelnými a jsou platné a konstantní po celou dobu platnosti Smlouvy</w:t>
      </w:r>
      <w:r w:rsidR="00670299" w:rsidRPr="008625F2">
        <w:rPr>
          <w:rFonts w:asciiTheme="minorHAnsi" w:hAnsiTheme="minorHAnsi" w:cs="Segoe UI"/>
          <w:sz w:val="24"/>
          <w:szCs w:val="24"/>
        </w:rPr>
        <w:t xml:space="preserve">, není-li uvedeno </w:t>
      </w:r>
      <w:r w:rsidR="00CF2846" w:rsidRPr="008625F2">
        <w:rPr>
          <w:rFonts w:asciiTheme="minorHAnsi" w:hAnsiTheme="minorHAnsi" w:cs="Segoe UI"/>
          <w:sz w:val="24"/>
          <w:szCs w:val="24"/>
        </w:rPr>
        <w:t xml:space="preserve">výslovně </w:t>
      </w:r>
      <w:r w:rsidR="00670299" w:rsidRPr="008625F2">
        <w:rPr>
          <w:rFonts w:asciiTheme="minorHAnsi" w:hAnsiTheme="minorHAnsi" w:cs="Segoe UI"/>
          <w:sz w:val="24"/>
          <w:szCs w:val="24"/>
        </w:rPr>
        <w:t>jinak</w:t>
      </w:r>
      <w:r w:rsidRPr="008625F2">
        <w:rPr>
          <w:rFonts w:asciiTheme="minorHAnsi" w:hAnsiTheme="minorHAnsi" w:cs="Segoe UI"/>
          <w:sz w:val="24"/>
          <w:szCs w:val="24"/>
        </w:rPr>
        <w:t xml:space="preserve">. Cenu </w:t>
      </w:r>
      <w:r w:rsidR="008C13AD">
        <w:rPr>
          <w:rFonts w:asciiTheme="minorHAnsi" w:hAnsiTheme="minorHAnsi" w:cs="Segoe UI"/>
          <w:sz w:val="24"/>
          <w:szCs w:val="24"/>
        </w:rPr>
        <w:t>Ujednaného p</w:t>
      </w:r>
      <w:r w:rsidRPr="008625F2">
        <w:rPr>
          <w:rFonts w:asciiTheme="minorHAnsi" w:hAnsiTheme="minorHAnsi" w:cs="Segoe UI"/>
          <w:sz w:val="24"/>
          <w:szCs w:val="24"/>
        </w:rPr>
        <w:t xml:space="preserve">lnění je možné </w:t>
      </w:r>
      <w:r w:rsidR="00670299" w:rsidRPr="008625F2">
        <w:rPr>
          <w:rFonts w:asciiTheme="minorHAnsi" w:hAnsiTheme="minorHAnsi" w:cs="Segoe UI"/>
          <w:sz w:val="24"/>
          <w:szCs w:val="24"/>
        </w:rPr>
        <w:t>z</w:t>
      </w:r>
      <w:r w:rsidRPr="008625F2">
        <w:rPr>
          <w:rFonts w:asciiTheme="minorHAnsi" w:hAnsiTheme="minorHAnsi" w:cs="Segoe UI"/>
          <w:sz w:val="24"/>
          <w:szCs w:val="24"/>
        </w:rPr>
        <w:t xml:space="preserve">měnit v případě změny výše sazby DPH v důsledku změny právních předpisů. V případě změny sazby DPH je Poskytovatel povinen k ceně bez DPH účtovat DPH v platné výši. Smluvní strany se dohodly, že v případě změny ceny v důsledku změny sazby DPH není nutno ke Smlouvě uzavírat dodatek. Poskytovatel odpovídá za to, že sazba </w:t>
      </w:r>
      <w:r w:rsidR="00DB497A" w:rsidRPr="008625F2">
        <w:rPr>
          <w:rFonts w:asciiTheme="minorHAnsi" w:hAnsiTheme="minorHAnsi" w:cs="Segoe UI"/>
          <w:sz w:val="24"/>
          <w:szCs w:val="24"/>
        </w:rPr>
        <w:t>DPH</w:t>
      </w:r>
      <w:r w:rsidRPr="008625F2">
        <w:rPr>
          <w:rFonts w:asciiTheme="minorHAnsi" w:hAnsiTheme="minorHAnsi" w:cs="Segoe UI"/>
          <w:sz w:val="24"/>
          <w:szCs w:val="24"/>
        </w:rPr>
        <w:t xml:space="preserve"> je stanovena v souladu s platnými právními předpisy.</w:t>
      </w:r>
      <w:r w:rsidR="00CF2846" w:rsidRPr="008625F2">
        <w:rPr>
          <w:rFonts w:asciiTheme="minorHAnsi" w:hAnsiTheme="minorHAnsi" w:cs="Segoe UI"/>
          <w:sz w:val="24"/>
          <w:szCs w:val="24"/>
        </w:rPr>
        <w:t xml:space="preserve"> </w:t>
      </w:r>
    </w:p>
    <w:p w14:paraId="5C744EF0" w14:textId="1E6B0F8B" w:rsidR="005B56A9" w:rsidRPr="00D307EE" w:rsidRDefault="005B56A9" w:rsidP="00CB036B">
      <w:pPr>
        <w:numPr>
          <w:ilvl w:val="1"/>
          <w:numId w:val="1"/>
        </w:numPr>
        <w:spacing w:line="276" w:lineRule="auto"/>
        <w:ind w:left="567" w:hanging="567"/>
        <w:jc w:val="both"/>
        <w:rPr>
          <w:rFonts w:asciiTheme="minorHAnsi" w:hAnsiTheme="minorHAnsi" w:cs="Segoe UI"/>
          <w:sz w:val="24"/>
          <w:szCs w:val="24"/>
        </w:rPr>
      </w:pPr>
      <w:bookmarkStart w:id="30" w:name="_Ref417310787"/>
      <w:r w:rsidRPr="00D307EE">
        <w:rPr>
          <w:rFonts w:asciiTheme="minorHAnsi" w:hAnsiTheme="minorHAnsi" w:cs="Segoe UI"/>
          <w:sz w:val="24"/>
          <w:szCs w:val="24"/>
        </w:rPr>
        <w:t xml:space="preserve">Ceny dle Smlouvy budou hrazeny na základě </w:t>
      </w:r>
      <w:r w:rsidR="00BD1941" w:rsidRPr="00D307EE">
        <w:rPr>
          <w:rFonts w:asciiTheme="minorHAnsi" w:hAnsiTheme="minorHAnsi" w:cs="Segoe UI"/>
          <w:sz w:val="24"/>
          <w:szCs w:val="24"/>
        </w:rPr>
        <w:t>daňových dokladů (dále jen „</w:t>
      </w:r>
      <w:r w:rsidR="008B2EEC" w:rsidRPr="00D307EE">
        <w:rPr>
          <w:rFonts w:asciiTheme="minorHAnsi" w:hAnsiTheme="minorHAnsi" w:cs="Segoe UI"/>
          <w:b/>
          <w:bCs/>
          <w:i/>
          <w:iCs/>
          <w:sz w:val="24"/>
          <w:szCs w:val="24"/>
        </w:rPr>
        <w:t>Fakt</w:t>
      </w:r>
      <w:r w:rsidR="00BD1941" w:rsidRPr="00D307EE">
        <w:rPr>
          <w:rFonts w:asciiTheme="minorHAnsi" w:hAnsiTheme="minorHAnsi" w:cs="Segoe UI"/>
          <w:b/>
          <w:bCs/>
          <w:i/>
          <w:iCs/>
          <w:sz w:val="24"/>
          <w:szCs w:val="24"/>
        </w:rPr>
        <w:t>ura</w:t>
      </w:r>
      <w:r w:rsidR="00BD1941" w:rsidRPr="00D307EE">
        <w:rPr>
          <w:rFonts w:asciiTheme="minorHAnsi" w:hAnsiTheme="minorHAnsi" w:cs="Segoe UI"/>
          <w:sz w:val="24"/>
          <w:szCs w:val="24"/>
        </w:rPr>
        <w:t>“)</w:t>
      </w:r>
      <w:r w:rsidRPr="00D307EE">
        <w:rPr>
          <w:rFonts w:asciiTheme="minorHAnsi" w:hAnsiTheme="minorHAnsi" w:cs="Segoe UI"/>
          <w:sz w:val="24"/>
          <w:szCs w:val="24"/>
        </w:rPr>
        <w:t xml:space="preserve"> vystavených Poskytovatelem následovně:</w:t>
      </w:r>
      <w:bookmarkEnd w:id="30"/>
    </w:p>
    <w:p w14:paraId="43C4EDB2" w14:textId="0D96D547" w:rsidR="00D640F0" w:rsidRPr="00D307EE" w:rsidRDefault="00D640F0" w:rsidP="00E5396D">
      <w:pPr>
        <w:pStyle w:val="Odstavecseseznamem"/>
        <w:numPr>
          <w:ilvl w:val="0"/>
          <w:numId w:val="28"/>
        </w:numPr>
        <w:jc w:val="both"/>
        <w:rPr>
          <w:rFonts w:asciiTheme="minorHAnsi" w:hAnsiTheme="minorHAnsi" w:cs="Segoe UI"/>
          <w:sz w:val="24"/>
          <w:szCs w:val="24"/>
        </w:rPr>
      </w:pPr>
      <w:r w:rsidRPr="00D307EE">
        <w:rPr>
          <w:rFonts w:asciiTheme="minorHAnsi" w:hAnsiTheme="minorHAnsi" w:cs="Segoe UI"/>
          <w:sz w:val="24"/>
          <w:szCs w:val="24"/>
        </w:rPr>
        <w:t xml:space="preserve">právo fakturovat cenu vzniká Poskytovateli vždy v návaznosti na Objednatelem odsouhlasené </w:t>
      </w:r>
      <w:r w:rsidRPr="00D307EE">
        <w:rPr>
          <w:rFonts w:asciiTheme="minorHAnsi" w:hAnsiTheme="minorHAnsi" w:cs="Segoe UI"/>
          <w:b/>
          <w:sz w:val="24"/>
          <w:szCs w:val="24"/>
        </w:rPr>
        <w:t>ukončen</w:t>
      </w:r>
      <w:r w:rsidR="00691F24">
        <w:rPr>
          <w:rFonts w:asciiTheme="minorHAnsi" w:hAnsiTheme="minorHAnsi" w:cs="Segoe UI"/>
          <w:b/>
          <w:sz w:val="24"/>
          <w:szCs w:val="24"/>
        </w:rPr>
        <w:t>é</w:t>
      </w:r>
      <w:r w:rsidR="00462837">
        <w:rPr>
          <w:rFonts w:asciiTheme="minorHAnsi" w:hAnsiTheme="minorHAnsi" w:cs="Segoe UI"/>
          <w:b/>
          <w:sz w:val="24"/>
          <w:szCs w:val="24"/>
        </w:rPr>
        <w:t xml:space="preserve"> poskytnuté služby</w:t>
      </w:r>
      <w:r w:rsidR="00691F24">
        <w:rPr>
          <w:rFonts w:asciiTheme="minorHAnsi" w:hAnsiTheme="minorHAnsi" w:cs="Segoe UI"/>
          <w:b/>
          <w:sz w:val="24"/>
          <w:szCs w:val="24"/>
        </w:rPr>
        <w:t xml:space="preserve"> a předanou, resp. akceptovanou etapu, tedy dílčí část Ujednaných </w:t>
      </w:r>
      <w:r w:rsidRPr="00D307EE">
        <w:rPr>
          <w:rFonts w:asciiTheme="minorHAnsi" w:hAnsiTheme="minorHAnsi" w:cs="Segoe UI"/>
          <w:sz w:val="24"/>
          <w:szCs w:val="24"/>
        </w:rPr>
        <w:t xml:space="preserve"> </w:t>
      </w:r>
      <w:r w:rsidR="00703CBA" w:rsidRPr="00D307EE">
        <w:rPr>
          <w:rFonts w:asciiTheme="minorHAnsi" w:hAnsiTheme="minorHAnsi" w:cs="Segoe UI"/>
          <w:b/>
          <w:sz w:val="24"/>
          <w:szCs w:val="24"/>
        </w:rPr>
        <w:t>plnění</w:t>
      </w:r>
      <w:r w:rsidRPr="00D307EE">
        <w:rPr>
          <w:rFonts w:asciiTheme="minorHAnsi" w:hAnsiTheme="minorHAnsi" w:cs="Segoe UI"/>
          <w:sz w:val="24"/>
          <w:szCs w:val="24"/>
        </w:rPr>
        <w:t xml:space="preserve">, avšak pouze po </w:t>
      </w:r>
      <w:r w:rsidR="00484887">
        <w:rPr>
          <w:rFonts w:asciiTheme="minorHAnsi" w:hAnsiTheme="minorHAnsi" w:cs="Segoe UI"/>
          <w:sz w:val="24"/>
          <w:szCs w:val="24"/>
        </w:rPr>
        <w:t xml:space="preserve">jejich </w:t>
      </w:r>
      <w:r w:rsidRPr="00D307EE">
        <w:rPr>
          <w:rFonts w:asciiTheme="minorHAnsi" w:hAnsiTheme="minorHAnsi" w:cs="Segoe UI"/>
          <w:sz w:val="24"/>
          <w:szCs w:val="24"/>
        </w:rPr>
        <w:t>akceptaci dle Smlouvy Objednatelem na základě příslušných akceptačních protokolů ve smyslu čl</w:t>
      </w:r>
      <w:r w:rsidR="00E632F6" w:rsidRPr="00D307EE">
        <w:rPr>
          <w:rFonts w:asciiTheme="minorHAnsi" w:hAnsiTheme="minorHAnsi" w:cs="Segoe UI"/>
          <w:sz w:val="24"/>
          <w:szCs w:val="24"/>
        </w:rPr>
        <w:t xml:space="preserve">. 6 </w:t>
      </w:r>
      <w:r w:rsidRPr="00D307EE">
        <w:rPr>
          <w:rFonts w:asciiTheme="minorHAnsi" w:hAnsiTheme="minorHAnsi" w:cs="Segoe UI"/>
          <w:sz w:val="24"/>
          <w:szCs w:val="24"/>
        </w:rPr>
        <w:t>Smlouvy</w:t>
      </w:r>
      <w:r w:rsidR="00703CBA" w:rsidRPr="00D307EE">
        <w:rPr>
          <w:rFonts w:asciiTheme="minorHAnsi" w:hAnsiTheme="minorHAnsi" w:cs="Segoe UI"/>
          <w:sz w:val="24"/>
          <w:szCs w:val="24"/>
        </w:rPr>
        <w:t>.</w:t>
      </w:r>
      <w:r w:rsidRPr="00D307EE">
        <w:rPr>
          <w:rFonts w:asciiTheme="minorHAnsi" w:hAnsiTheme="minorHAnsi" w:cs="Segoe UI"/>
          <w:sz w:val="24"/>
          <w:szCs w:val="24"/>
        </w:rPr>
        <w:t>:</w:t>
      </w:r>
    </w:p>
    <w:p w14:paraId="489D6012" w14:textId="08F4B24E" w:rsidR="0014154D" w:rsidRPr="00D307EE" w:rsidRDefault="00E5396D" w:rsidP="00C208BB">
      <w:pPr>
        <w:pStyle w:val="Odstavecseseznamem"/>
        <w:numPr>
          <w:ilvl w:val="0"/>
          <w:numId w:val="28"/>
        </w:numPr>
        <w:jc w:val="both"/>
        <w:rPr>
          <w:rFonts w:asciiTheme="minorHAnsi" w:hAnsiTheme="minorHAnsi" w:cs="Segoe UI"/>
          <w:sz w:val="24"/>
          <w:szCs w:val="24"/>
        </w:rPr>
      </w:pPr>
      <w:r w:rsidRPr="00D307EE">
        <w:rPr>
          <w:rFonts w:asciiTheme="minorHAnsi" w:hAnsiTheme="minorHAnsi" w:cs="Segoe UI"/>
          <w:sz w:val="24"/>
          <w:szCs w:val="24"/>
        </w:rPr>
        <w:lastRenderedPageBreak/>
        <w:t xml:space="preserve">Měsíční paušál </w:t>
      </w:r>
      <w:r w:rsidR="009A539F">
        <w:rPr>
          <w:rFonts w:asciiTheme="minorHAnsi" w:hAnsiTheme="minorHAnsi" w:cs="Segoe UI"/>
          <w:sz w:val="24"/>
          <w:szCs w:val="24"/>
        </w:rPr>
        <w:t>z</w:t>
      </w:r>
      <w:r w:rsidR="00B9251A" w:rsidRPr="00D307EE">
        <w:rPr>
          <w:rFonts w:asciiTheme="minorHAnsi" w:hAnsiTheme="minorHAnsi" w:cs="Segoe UI"/>
          <w:sz w:val="24"/>
          <w:szCs w:val="24"/>
        </w:rPr>
        <w:t xml:space="preserve">a </w:t>
      </w:r>
      <w:r w:rsidR="009A539F">
        <w:rPr>
          <w:rFonts w:asciiTheme="minorHAnsi" w:eastAsia="Quattrocento Sans" w:hAnsiTheme="minorHAnsi" w:cs="Segoe UI"/>
          <w:color w:val="000000"/>
          <w:sz w:val="24"/>
          <w:szCs w:val="24"/>
        </w:rPr>
        <w:t>S</w:t>
      </w:r>
      <w:r w:rsidR="00D84B9D" w:rsidRPr="00D307EE">
        <w:rPr>
          <w:rFonts w:asciiTheme="minorHAnsi" w:eastAsia="Quattrocento Sans" w:hAnsiTheme="minorHAnsi" w:cs="Segoe UI"/>
          <w:color w:val="000000"/>
          <w:sz w:val="24"/>
          <w:szCs w:val="24"/>
        </w:rPr>
        <w:t xml:space="preserve">právu </w:t>
      </w:r>
      <w:r w:rsidR="009A539F">
        <w:rPr>
          <w:rFonts w:asciiTheme="minorHAnsi" w:eastAsia="Quattrocento Sans" w:hAnsiTheme="minorHAnsi" w:cs="Segoe UI"/>
          <w:color w:val="000000"/>
          <w:sz w:val="24"/>
          <w:szCs w:val="24"/>
        </w:rPr>
        <w:t>je</w:t>
      </w:r>
      <w:r w:rsidRPr="00D307EE">
        <w:rPr>
          <w:rFonts w:asciiTheme="minorHAnsi" w:eastAsia="Quattrocento Sans" w:hAnsiTheme="minorHAnsi" w:cs="Segoe UI"/>
          <w:color w:val="000000"/>
          <w:sz w:val="24"/>
          <w:szCs w:val="24"/>
        </w:rPr>
        <w:t xml:space="preserve"> Poskytovatel </w:t>
      </w:r>
      <w:r w:rsidR="009A539F">
        <w:rPr>
          <w:rFonts w:asciiTheme="minorHAnsi" w:eastAsia="Quattrocento Sans" w:hAnsiTheme="minorHAnsi" w:cs="Segoe UI"/>
          <w:color w:val="000000"/>
          <w:sz w:val="24"/>
          <w:szCs w:val="24"/>
        </w:rPr>
        <w:t xml:space="preserve">oprávněn </w:t>
      </w:r>
      <w:r w:rsidRPr="00D307EE">
        <w:rPr>
          <w:rFonts w:asciiTheme="minorHAnsi" w:eastAsia="Quattrocento Sans" w:hAnsiTheme="minorHAnsi" w:cs="Segoe UI"/>
          <w:color w:val="000000"/>
          <w:sz w:val="24"/>
          <w:szCs w:val="24"/>
        </w:rPr>
        <w:t xml:space="preserve">účtovat až </w:t>
      </w:r>
      <w:r w:rsidR="0014154D" w:rsidRPr="00D307EE">
        <w:rPr>
          <w:rFonts w:asciiTheme="minorHAnsi" w:eastAsia="Quattrocento Sans" w:hAnsiTheme="minorHAnsi" w:cs="Segoe UI"/>
          <w:color w:val="000000"/>
          <w:sz w:val="24"/>
          <w:szCs w:val="24"/>
        </w:rPr>
        <w:t xml:space="preserve">po předání a převzetí </w:t>
      </w:r>
      <w:r w:rsidR="009A539F" w:rsidRPr="00D307EE">
        <w:rPr>
          <w:rFonts w:asciiTheme="minorHAnsi" w:hAnsiTheme="minorHAnsi" w:cs="Segoe UI"/>
          <w:sz w:val="24"/>
          <w:szCs w:val="24"/>
        </w:rPr>
        <w:t>Díla dle Smlouvy</w:t>
      </w:r>
      <w:r w:rsidR="009A539F">
        <w:rPr>
          <w:rFonts w:asciiTheme="minorHAnsi" w:hAnsiTheme="minorHAnsi" w:cs="Segoe UI"/>
          <w:i/>
          <w:sz w:val="24"/>
          <w:szCs w:val="24"/>
        </w:rPr>
        <w:t xml:space="preserve"> </w:t>
      </w:r>
      <w:r w:rsidR="00B9251A" w:rsidRPr="00D307EE">
        <w:rPr>
          <w:rFonts w:asciiTheme="minorHAnsi" w:hAnsiTheme="minorHAnsi" w:cs="Segoe UI"/>
          <w:sz w:val="24"/>
          <w:szCs w:val="24"/>
        </w:rPr>
        <w:t xml:space="preserve">za uplynulý kalendářní měsíc, v němž </w:t>
      </w:r>
      <w:r w:rsidR="009A539F">
        <w:rPr>
          <w:rFonts w:asciiTheme="minorHAnsi" w:hAnsiTheme="minorHAnsi" w:cs="Segoe UI"/>
          <w:sz w:val="24"/>
          <w:szCs w:val="24"/>
        </w:rPr>
        <w:t xml:space="preserve">Správu řádně </w:t>
      </w:r>
      <w:r w:rsidR="00B9251A" w:rsidRPr="00D307EE">
        <w:rPr>
          <w:rFonts w:asciiTheme="minorHAnsi" w:hAnsiTheme="minorHAnsi" w:cs="Segoe UI"/>
          <w:sz w:val="24"/>
          <w:szCs w:val="24"/>
        </w:rPr>
        <w:t xml:space="preserve"> zaji</w:t>
      </w:r>
      <w:r w:rsidR="009A539F">
        <w:rPr>
          <w:rFonts w:asciiTheme="minorHAnsi" w:hAnsiTheme="minorHAnsi" w:cs="Segoe UI"/>
          <w:sz w:val="24"/>
          <w:szCs w:val="24"/>
        </w:rPr>
        <w:t>šťoval</w:t>
      </w:r>
      <w:r w:rsidR="0014154D" w:rsidRPr="00D307EE">
        <w:rPr>
          <w:rFonts w:asciiTheme="minorHAnsi" w:hAnsiTheme="minorHAnsi" w:cs="Segoe UI"/>
          <w:sz w:val="24"/>
          <w:szCs w:val="24"/>
        </w:rPr>
        <w:t>.</w:t>
      </w:r>
    </w:p>
    <w:p w14:paraId="0C63E8D1" w14:textId="34B87D14" w:rsidR="00DC7880" w:rsidRPr="00D307EE" w:rsidRDefault="00DC7880" w:rsidP="00DC7880">
      <w:pPr>
        <w:pStyle w:val="Odstavecseseznamem"/>
        <w:numPr>
          <w:ilvl w:val="0"/>
          <w:numId w:val="28"/>
        </w:numPr>
        <w:jc w:val="both"/>
        <w:rPr>
          <w:rFonts w:asciiTheme="minorHAnsi" w:hAnsiTheme="minorHAnsi" w:cs="Segoe UI"/>
          <w:sz w:val="24"/>
          <w:szCs w:val="24"/>
        </w:rPr>
      </w:pPr>
      <w:r w:rsidRPr="00D307EE">
        <w:rPr>
          <w:rFonts w:asciiTheme="minorHAnsi" w:hAnsiTheme="minorHAnsi" w:cs="Segoe UI"/>
          <w:sz w:val="24"/>
          <w:szCs w:val="24"/>
        </w:rPr>
        <w:t xml:space="preserve">Cenu za práce na </w:t>
      </w:r>
      <w:r w:rsidR="009A539F">
        <w:rPr>
          <w:rFonts w:asciiTheme="minorHAnsi" w:hAnsiTheme="minorHAnsi" w:cs="Segoe UI"/>
          <w:sz w:val="24"/>
          <w:szCs w:val="24"/>
        </w:rPr>
        <w:t>R</w:t>
      </w:r>
      <w:r w:rsidRPr="00D307EE">
        <w:rPr>
          <w:rFonts w:asciiTheme="minorHAnsi" w:hAnsiTheme="minorHAnsi" w:cs="Segoe UI"/>
          <w:sz w:val="24"/>
          <w:szCs w:val="24"/>
        </w:rPr>
        <w:t xml:space="preserve">ozvoji </w:t>
      </w:r>
      <w:r w:rsidR="009A539F">
        <w:rPr>
          <w:rFonts w:asciiTheme="minorHAnsi" w:eastAsia="Quattrocento Sans" w:hAnsiTheme="minorHAnsi" w:cs="Segoe UI"/>
          <w:color w:val="000000"/>
          <w:sz w:val="24"/>
          <w:szCs w:val="24"/>
        </w:rPr>
        <w:t xml:space="preserve">ve smyslu této </w:t>
      </w:r>
      <w:r w:rsidRPr="00D307EE">
        <w:rPr>
          <w:rFonts w:asciiTheme="minorHAnsi" w:eastAsia="Quattrocento Sans" w:hAnsiTheme="minorHAnsi" w:cs="Segoe UI"/>
          <w:color w:val="000000"/>
          <w:sz w:val="24"/>
          <w:szCs w:val="24"/>
        </w:rPr>
        <w:t xml:space="preserve">Smlouvy může Poskytovatel účtovat po předání a převzetí </w:t>
      </w:r>
      <w:r w:rsidR="009A539F">
        <w:rPr>
          <w:rFonts w:asciiTheme="minorHAnsi" w:eastAsia="Quattrocento Sans" w:hAnsiTheme="minorHAnsi" w:cs="Segoe UI"/>
          <w:color w:val="000000"/>
          <w:sz w:val="24"/>
          <w:szCs w:val="24"/>
        </w:rPr>
        <w:t xml:space="preserve">, tedy </w:t>
      </w:r>
      <w:r w:rsidRPr="00D307EE">
        <w:rPr>
          <w:rFonts w:asciiTheme="minorHAnsi" w:eastAsia="Quattrocento Sans" w:hAnsiTheme="minorHAnsi" w:cs="Segoe UI"/>
          <w:color w:val="000000"/>
          <w:sz w:val="24"/>
          <w:szCs w:val="24"/>
        </w:rPr>
        <w:t>po akceptaci</w:t>
      </w:r>
      <w:r w:rsidR="009A539F">
        <w:rPr>
          <w:rFonts w:asciiTheme="minorHAnsi" w:eastAsia="Quattrocento Sans" w:hAnsiTheme="minorHAnsi" w:cs="Segoe UI"/>
          <w:color w:val="000000"/>
          <w:sz w:val="24"/>
          <w:szCs w:val="24"/>
        </w:rPr>
        <w:t xml:space="preserve"> prací dle dílčí akceptované objednávky na poskytnutí služeb Rozvoje</w:t>
      </w:r>
      <w:r w:rsidRPr="00D307EE">
        <w:rPr>
          <w:rFonts w:asciiTheme="minorHAnsi" w:eastAsia="Quattrocento Sans" w:hAnsiTheme="minorHAnsi" w:cs="Segoe UI"/>
          <w:color w:val="000000"/>
          <w:sz w:val="24"/>
          <w:szCs w:val="24"/>
        </w:rPr>
        <w:t>. Poskytovatel bude účtovat c</w:t>
      </w:r>
      <w:r w:rsidRPr="00D307EE">
        <w:rPr>
          <w:rFonts w:asciiTheme="minorHAnsi" w:hAnsiTheme="minorHAnsi" w:cs="Segoe UI"/>
          <w:sz w:val="24"/>
          <w:szCs w:val="24"/>
        </w:rPr>
        <w:t xml:space="preserve">enu za práce na rozvoji webu odpovídající hodinové sazbě dle čl. 5 odst. 5.1 bod 5.1.3 této Smlouvy krát počet odpracovaných hodin, a to vždy na začátku následujícího kalendářního měsíce, nejdříve však po odsouhlasení fakturovaných prací </w:t>
      </w:r>
      <w:r w:rsidR="008C13AD">
        <w:rPr>
          <w:rFonts w:asciiTheme="minorHAnsi" w:hAnsiTheme="minorHAnsi" w:cs="Segoe UI"/>
          <w:sz w:val="24"/>
          <w:szCs w:val="24"/>
        </w:rPr>
        <w:t>O</w:t>
      </w:r>
      <w:r w:rsidRPr="00D307EE">
        <w:rPr>
          <w:rFonts w:asciiTheme="minorHAnsi" w:hAnsiTheme="minorHAnsi" w:cs="Segoe UI"/>
          <w:sz w:val="24"/>
          <w:szCs w:val="24"/>
        </w:rPr>
        <w:t>bjednatelem dle výkazu odpracovaných činností. Člověkohodinou se rozumí práce jednoho pracovníka Poskytovatele po dobu 1 hodiny, tj. 60 minut.</w:t>
      </w:r>
    </w:p>
    <w:p w14:paraId="5C3AF6DA" w14:textId="10CA4431" w:rsidR="00B9251A" w:rsidRPr="00D307EE" w:rsidRDefault="00B9251A" w:rsidP="00C208BB">
      <w:pPr>
        <w:pStyle w:val="Odstavecseseznamem"/>
        <w:numPr>
          <w:ilvl w:val="0"/>
          <w:numId w:val="28"/>
        </w:numPr>
        <w:jc w:val="both"/>
        <w:rPr>
          <w:rFonts w:asciiTheme="minorHAnsi" w:hAnsiTheme="minorHAnsi" w:cs="Segoe UI"/>
          <w:sz w:val="24"/>
          <w:szCs w:val="24"/>
        </w:rPr>
      </w:pPr>
      <w:r w:rsidRPr="00D307EE">
        <w:rPr>
          <w:rFonts w:asciiTheme="minorHAnsi" w:hAnsiTheme="minorHAnsi" w:cs="Segoe UI"/>
          <w:sz w:val="24"/>
          <w:szCs w:val="24"/>
        </w:rPr>
        <w:t xml:space="preserve">Poslední </w:t>
      </w:r>
      <w:r w:rsidR="008C13AD">
        <w:rPr>
          <w:rFonts w:asciiTheme="minorHAnsi" w:hAnsiTheme="minorHAnsi" w:cs="Segoe UI"/>
          <w:sz w:val="24"/>
          <w:szCs w:val="24"/>
        </w:rPr>
        <w:t>Faktura</w:t>
      </w:r>
      <w:r w:rsidRPr="00D307EE">
        <w:rPr>
          <w:rFonts w:asciiTheme="minorHAnsi" w:hAnsiTheme="minorHAnsi" w:cs="Segoe UI"/>
          <w:sz w:val="24"/>
          <w:szCs w:val="24"/>
        </w:rPr>
        <w:t xml:space="preserve"> v kalendářním roce musí být </w:t>
      </w:r>
      <w:r w:rsidR="008C13AD">
        <w:rPr>
          <w:rFonts w:asciiTheme="minorHAnsi" w:hAnsiTheme="minorHAnsi" w:cs="Segoe UI"/>
          <w:sz w:val="24"/>
          <w:szCs w:val="24"/>
        </w:rPr>
        <w:t>O</w:t>
      </w:r>
      <w:r w:rsidRPr="00D307EE">
        <w:rPr>
          <w:rFonts w:asciiTheme="minorHAnsi" w:hAnsiTheme="minorHAnsi" w:cs="Segoe UI"/>
          <w:sz w:val="24"/>
          <w:szCs w:val="24"/>
        </w:rPr>
        <w:t>bjednateli doručen</w:t>
      </w:r>
      <w:r w:rsidR="008C13AD">
        <w:rPr>
          <w:rFonts w:asciiTheme="minorHAnsi" w:hAnsiTheme="minorHAnsi" w:cs="Segoe UI"/>
          <w:sz w:val="24"/>
          <w:szCs w:val="24"/>
        </w:rPr>
        <w:t>a</w:t>
      </w:r>
      <w:r w:rsidRPr="00D307EE">
        <w:rPr>
          <w:rFonts w:asciiTheme="minorHAnsi" w:hAnsiTheme="minorHAnsi" w:cs="Segoe UI"/>
          <w:sz w:val="24"/>
          <w:szCs w:val="24"/>
        </w:rPr>
        <w:t xml:space="preserve"> nejpozději do 15. prosince příslušného kalendářního roku.</w:t>
      </w:r>
    </w:p>
    <w:p w14:paraId="4A81E9F1" w14:textId="67998A51" w:rsidR="005B56A9" w:rsidRPr="00D307EE" w:rsidRDefault="000D5BE5"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 xml:space="preserve">Originál </w:t>
      </w:r>
      <w:r w:rsidR="005B56A9" w:rsidRPr="00D307EE">
        <w:rPr>
          <w:rFonts w:asciiTheme="minorHAnsi" w:hAnsiTheme="minorHAnsi" w:cs="Segoe UI"/>
          <w:sz w:val="24"/>
          <w:szCs w:val="24"/>
        </w:rPr>
        <w:t>příslušn</w:t>
      </w:r>
      <w:r w:rsidR="00E7392C" w:rsidRPr="00D307EE">
        <w:rPr>
          <w:rFonts w:asciiTheme="minorHAnsi" w:hAnsiTheme="minorHAnsi" w:cs="Segoe UI"/>
          <w:sz w:val="24"/>
          <w:szCs w:val="24"/>
        </w:rPr>
        <w:t>ých akceptačních protokolů</w:t>
      </w:r>
      <w:r w:rsidR="00512D14">
        <w:rPr>
          <w:rFonts w:asciiTheme="minorHAnsi" w:hAnsiTheme="minorHAnsi" w:cs="Segoe UI"/>
          <w:sz w:val="24"/>
          <w:szCs w:val="24"/>
        </w:rPr>
        <w:t xml:space="preserve"> ve smyslu čl. 6 Smlouvy</w:t>
      </w:r>
      <w:r w:rsidR="00E7392C" w:rsidRPr="00D307EE">
        <w:rPr>
          <w:rFonts w:asciiTheme="minorHAnsi" w:hAnsiTheme="minorHAnsi" w:cs="Segoe UI"/>
          <w:sz w:val="24"/>
          <w:szCs w:val="24"/>
        </w:rPr>
        <w:t xml:space="preserve"> </w:t>
      </w:r>
      <w:r w:rsidR="005B56A9" w:rsidRPr="00D307EE">
        <w:rPr>
          <w:rFonts w:asciiTheme="minorHAnsi" w:hAnsiTheme="minorHAnsi" w:cs="Segoe UI"/>
          <w:sz w:val="24"/>
          <w:szCs w:val="24"/>
        </w:rPr>
        <w:t xml:space="preserve">podepsaných pověřenými zástupci obou </w:t>
      </w:r>
      <w:r w:rsidR="00E7392C" w:rsidRPr="00D307EE">
        <w:rPr>
          <w:rFonts w:asciiTheme="minorHAnsi" w:hAnsiTheme="minorHAnsi" w:cs="Segoe UI"/>
          <w:sz w:val="24"/>
          <w:szCs w:val="24"/>
        </w:rPr>
        <w:t>S</w:t>
      </w:r>
      <w:r w:rsidR="005B56A9" w:rsidRPr="00D307EE">
        <w:rPr>
          <w:rFonts w:asciiTheme="minorHAnsi" w:hAnsiTheme="minorHAnsi" w:cs="Segoe UI"/>
          <w:sz w:val="24"/>
          <w:szCs w:val="24"/>
        </w:rPr>
        <w:t xml:space="preserve">mluvních stran jsou povinnou náležitostí Faktury. </w:t>
      </w:r>
      <w:r w:rsidR="009A539F">
        <w:rPr>
          <w:rFonts w:asciiTheme="minorHAnsi" w:hAnsiTheme="minorHAnsi" w:cs="Segoe UI"/>
          <w:sz w:val="24"/>
          <w:szCs w:val="24"/>
        </w:rPr>
        <w:t xml:space="preserve">Je-li touto </w:t>
      </w:r>
      <w:r w:rsidR="008C13AD">
        <w:rPr>
          <w:rFonts w:asciiTheme="minorHAnsi" w:hAnsiTheme="minorHAnsi" w:cs="Segoe UI"/>
          <w:sz w:val="24"/>
          <w:szCs w:val="24"/>
        </w:rPr>
        <w:t>S</w:t>
      </w:r>
      <w:r w:rsidR="009A539F">
        <w:rPr>
          <w:rFonts w:asciiTheme="minorHAnsi" w:hAnsiTheme="minorHAnsi" w:cs="Segoe UI"/>
          <w:sz w:val="24"/>
          <w:szCs w:val="24"/>
        </w:rPr>
        <w:t xml:space="preserve">mlouvou vyžadována akceptace, je nutnou podmínkou pro oprávnění </w:t>
      </w:r>
      <w:r w:rsidR="005B56A9" w:rsidRPr="00D307EE">
        <w:rPr>
          <w:rFonts w:asciiTheme="minorHAnsi" w:hAnsiTheme="minorHAnsi" w:cs="Segoe UI"/>
          <w:sz w:val="24"/>
          <w:szCs w:val="24"/>
        </w:rPr>
        <w:t>Poskytovatel</w:t>
      </w:r>
      <w:r w:rsidR="009A539F">
        <w:rPr>
          <w:rFonts w:asciiTheme="minorHAnsi" w:hAnsiTheme="minorHAnsi" w:cs="Segoe UI"/>
          <w:sz w:val="24"/>
          <w:szCs w:val="24"/>
        </w:rPr>
        <w:t xml:space="preserve">e požadovat úhradu od Objednatele, tedy bez vyžadované akceptace </w:t>
      </w:r>
      <w:r w:rsidR="005B56A9" w:rsidRPr="00D307EE">
        <w:rPr>
          <w:rFonts w:asciiTheme="minorHAnsi" w:hAnsiTheme="minorHAnsi" w:cs="Segoe UI"/>
          <w:sz w:val="24"/>
          <w:szCs w:val="24"/>
        </w:rPr>
        <w:t xml:space="preserve">není </w:t>
      </w:r>
      <w:r w:rsidR="00FE5924">
        <w:rPr>
          <w:rFonts w:asciiTheme="minorHAnsi" w:hAnsiTheme="minorHAnsi" w:cs="Segoe UI"/>
          <w:sz w:val="24"/>
          <w:szCs w:val="24"/>
        </w:rPr>
        <w:t xml:space="preserve">Poskytovatel </w:t>
      </w:r>
      <w:r w:rsidR="005B56A9" w:rsidRPr="00D307EE">
        <w:rPr>
          <w:rFonts w:asciiTheme="minorHAnsi" w:hAnsiTheme="minorHAnsi" w:cs="Segoe UI"/>
          <w:sz w:val="24"/>
          <w:szCs w:val="24"/>
        </w:rPr>
        <w:t xml:space="preserve">oprávněn vystavit </w:t>
      </w:r>
      <w:r w:rsidR="00710E41" w:rsidRPr="00D307EE">
        <w:rPr>
          <w:rFonts w:asciiTheme="minorHAnsi" w:hAnsiTheme="minorHAnsi" w:cs="Segoe UI"/>
          <w:sz w:val="24"/>
          <w:szCs w:val="24"/>
        </w:rPr>
        <w:t>F</w:t>
      </w:r>
      <w:r w:rsidR="005B56A9" w:rsidRPr="00D307EE">
        <w:rPr>
          <w:rFonts w:asciiTheme="minorHAnsi" w:hAnsiTheme="minorHAnsi" w:cs="Segoe UI"/>
          <w:sz w:val="24"/>
          <w:szCs w:val="24"/>
        </w:rPr>
        <w:t>akturu</w:t>
      </w:r>
      <w:r w:rsidR="00670299" w:rsidRPr="00D307EE">
        <w:rPr>
          <w:rFonts w:asciiTheme="minorHAnsi" w:hAnsiTheme="minorHAnsi" w:cs="Segoe UI"/>
          <w:sz w:val="24"/>
          <w:szCs w:val="24"/>
        </w:rPr>
        <w:t>, není-li výslovně uvedeno jinak</w:t>
      </w:r>
      <w:r w:rsidR="005B56A9" w:rsidRPr="00D307EE">
        <w:rPr>
          <w:rFonts w:asciiTheme="minorHAnsi" w:hAnsiTheme="minorHAnsi" w:cs="Segoe UI"/>
          <w:sz w:val="24"/>
          <w:szCs w:val="24"/>
        </w:rPr>
        <w:t>.</w:t>
      </w:r>
      <w:r w:rsidR="00A45F3C">
        <w:rPr>
          <w:rFonts w:asciiTheme="minorHAnsi" w:hAnsiTheme="minorHAnsi" w:cs="Segoe UI"/>
          <w:sz w:val="24"/>
          <w:szCs w:val="24"/>
        </w:rPr>
        <w:t xml:space="preserve"> Za oprávněnou osobu objednatele je považována osoba uvedená v </w:t>
      </w:r>
      <w:proofErr w:type="spellStart"/>
      <w:r w:rsidR="00A45F3C">
        <w:rPr>
          <w:rFonts w:asciiTheme="minorHAnsi" w:hAnsiTheme="minorHAnsi" w:cs="Segoe UI"/>
          <w:sz w:val="24"/>
          <w:szCs w:val="24"/>
        </w:rPr>
        <w:t>v</w:t>
      </w:r>
      <w:proofErr w:type="spellEnd"/>
      <w:r w:rsidR="00A45F3C">
        <w:rPr>
          <w:rFonts w:asciiTheme="minorHAnsi" w:hAnsiTheme="minorHAnsi" w:cs="Segoe UI"/>
          <w:sz w:val="24"/>
          <w:szCs w:val="24"/>
        </w:rPr>
        <w:t> čl. 8 odst. 8.3. bod 8.3.3.</w:t>
      </w:r>
    </w:p>
    <w:p w14:paraId="74F88C6D" w14:textId="52F40DAE" w:rsidR="005B56A9" w:rsidRPr="00D307EE" w:rsidRDefault="002E04A0"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 xml:space="preserve">Faktury musí obsahovat veškeré údaje vyžadované právními předpisy, zejména zákonem č. 235/2004 Sb., o dani z přidané hodnoty, ve znění pozdějších předpisů, a § 435 </w:t>
      </w:r>
      <w:r w:rsidR="00D44B10" w:rsidRPr="00D307EE">
        <w:rPr>
          <w:rFonts w:asciiTheme="minorHAnsi" w:hAnsiTheme="minorHAnsi" w:cs="Segoe UI"/>
          <w:sz w:val="24"/>
          <w:szCs w:val="24"/>
        </w:rPr>
        <w:t>OZ</w:t>
      </w:r>
      <w:r w:rsidRPr="00D307EE">
        <w:rPr>
          <w:rFonts w:asciiTheme="minorHAnsi" w:hAnsiTheme="minorHAnsi" w:cs="Segoe UI"/>
          <w:sz w:val="24"/>
          <w:szCs w:val="24"/>
        </w:rPr>
        <w:t>.</w:t>
      </w:r>
      <w:r w:rsidR="004855C9" w:rsidRPr="00D307EE">
        <w:rPr>
          <w:rFonts w:asciiTheme="minorHAnsi" w:hAnsiTheme="minorHAnsi" w:cs="Segoe UI"/>
          <w:sz w:val="24"/>
          <w:szCs w:val="24"/>
        </w:rPr>
        <w:t xml:space="preserve"> </w:t>
      </w:r>
    </w:p>
    <w:p w14:paraId="7E30358B" w14:textId="2F80BB45" w:rsidR="002E04A0" w:rsidRPr="00D307EE" w:rsidRDefault="002E04A0" w:rsidP="00CB036B">
      <w:pPr>
        <w:numPr>
          <w:ilvl w:val="1"/>
          <w:numId w:val="1"/>
        </w:numPr>
        <w:spacing w:line="276" w:lineRule="auto"/>
        <w:ind w:left="567" w:hanging="567"/>
        <w:jc w:val="both"/>
        <w:rPr>
          <w:rFonts w:asciiTheme="minorHAnsi" w:hAnsiTheme="minorHAnsi" w:cs="Segoe UI"/>
          <w:sz w:val="24"/>
          <w:szCs w:val="24"/>
        </w:rPr>
      </w:pPr>
      <w:bookmarkStart w:id="31" w:name="_Ref305399097"/>
      <w:r w:rsidRPr="00D307EE">
        <w:rPr>
          <w:rFonts w:asciiTheme="minorHAnsi" w:hAnsiTheme="minorHAnsi" w:cs="Segoe UI"/>
          <w:sz w:val="24"/>
          <w:szCs w:val="24"/>
        </w:rPr>
        <w:t xml:space="preserve">Splatnost </w:t>
      </w:r>
      <w:r w:rsidR="00D44B10" w:rsidRPr="00D307EE">
        <w:rPr>
          <w:rFonts w:asciiTheme="minorHAnsi" w:hAnsiTheme="minorHAnsi" w:cs="Segoe UI"/>
          <w:sz w:val="24"/>
          <w:szCs w:val="24"/>
        </w:rPr>
        <w:t>F</w:t>
      </w:r>
      <w:r w:rsidRPr="00D307EE">
        <w:rPr>
          <w:rFonts w:asciiTheme="minorHAnsi" w:hAnsiTheme="minorHAnsi" w:cs="Segoe UI"/>
          <w:sz w:val="24"/>
          <w:szCs w:val="24"/>
        </w:rPr>
        <w:t xml:space="preserve">aktur </w:t>
      </w:r>
      <w:r w:rsidR="00FE5924">
        <w:rPr>
          <w:rFonts w:asciiTheme="minorHAnsi" w:hAnsiTheme="minorHAnsi" w:cs="Segoe UI"/>
          <w:sz w:val="24"/>
          <w:szCs w:val="24"/>
        </w:rPr>
        <w:t>se ujednává</w:t>
      </w:r>
      <w:r w:rsidRPr="00D307EE">
        <w:rPr>
          <w:rFonts w:asciiTheme="minorHAnsi" w:hAnsiTheme="minorHAnsi" w:cs="Segoe UI"/>
          <w:sz w:val="24"/>
          <w:szCs w:val="24"/>
        </w:rPr>
        <w:t xml:space="preserve"> </w:t>
      </w:r>
      <w:r w:rsidR="004A599C" w:rsidRPr="00D307EE">
        <w:rPr>
          <w:rFonts w:asciiTheme="minorHAnsi" w:hAnsiTheme="minorHAnsi" w:cs="Segoe UI"/>
          <w:sz w:val="24"/>
          <w:szCs w:val="24"/>
        </w:rPr>
        <w:t xml:space="preserve">v délce </w:t>
      </w:r>
      <w:r w:rsidRPr="00D307EE">
        <w:rPr>
          <w:rFonts w:asciiTheme="minorHAnsi" w:hAnsiTheme="minorHAnsi" w:cs="Segoe UI"/>
          <w:sz w:val="24"/>
          <w:szCs w:val="24"/>
        </w:rPr>
        <w:t>30</w:t>
      </w:r>
      <w:r w:rsidR="004024F5" w:rsidRPr="00D307EE">
        <w:rPr>
          <w:rFonts w:asciiTheme="minorHAnsi" w:hAnsiTheme="minorHAnsi" w:cs="Segoe UI"/>
          <w:sz w:val="24"/>
          <w:szCs w:val="24"/>
        </w:rPr>
        <w:t xml:space="preserve"> </w:t>
      </w:r>
      <w:r w:rsidRPr="00D307EE">
        <w:rPr>
          <w:rFonts w:asciiTheme="minorHAnsi" w:hAnsiTheme="minorHAnsi" w:cs="Segoe UI"/>
          <w:sz w:val="24"/>
          <w:szCs w:val="24"/>
        </w:rPr>
        <w:t xml:space="preserve">dnů ode dne </w:t>
      </w:r>
      <w:r w:rsidR="000D5BE5" w:rsidRPr="00D307EE">
        <w:rPr>
          <w:rFonts w:asciiTheme="minorHAnsi" w:hAnsiTheme="minorHAnsi" w:cs="Segoe UI"/>
          <w:sz w:val="24"/>
          <w:szCs w:val="24"/>
        </w:rPr>
        <w:t xml:space="preserve">prokazatelného doručení </w:t>
      </w:r>
      <w:r w:rsidR="00D44B10" w:rsidRPr="00D307EE">
        <w:rPr>
          <w:rFonts w:asciiTheme="minorHAnsi" w:hAnsiTheme="minorHAnsi" w:cs="Segoe UI"/>
          <w:sz w:val="24"/>
          <w:szCs w:val="24"/>
        </w:rPr>
        <w:t>F</w:t>
      </w:r>
      <w:r w:rsidRPr="00D307EE">
        <w:rPr>
          <w:rFonts w:asciiTheme="minorHAnsi" w:hAnsiTheme="minorHAnsi" w:cs="Segoe UI"/>
          <w:sz w:val="24"/>
          <w:szCs w:val="24"/>
        </w:rPr>
        <w:t>aktury</w:t>
      </w:r>
      <w:r w:rsidR="004A599C" w:rsidRPr="00D307EE">
        <w:rPr>
          <w:rFonts w:asciiTheme="minorHAnsi" w:hAnsiTheme="minorHAnsi" w:cs="Segoe UI"/>
          <w:sz w:val="24"/>
          <w:szCs w:val="24"/>
        </w:rPr>
        <w:t>, přičemž Faktura musí být Objednateli doručena nejpozději do 10 dnů od data vystavení</w:t>
      </w:r>
      <w:r w:rsidRPr="00D307EE">
        <w:rPr>
          <w:rFonts w:asciiTheme="minorHAnsi" w:hAnsiTheme="minorHAnsi" w:cs="Segoe UI"/>
          <w:sz w:val="24"/>
          <w:szCs w:val="24"/>
        </w:rPr>
        <w:t xml:space="preserve">. Cena za poskytnutí </w:t>
      </w:r>
      <w:r w:rsidR="008C13AD">
        <w:rPr>
          <w:rFonts w:asciiTheme="minorHAnsi" w:hAnsiTheme="minorHAnsi" w:cs="Segoe UI"/>
          <w:sz w:val="24"/>
          <w:szCs w:val="24"/>
        </w:rPr>
        <w:t>Ujednaného p</w:t>
      </w:r>
      <w:r w:rsidRPr="00D307EE">
        <w:rPr>
          <w:rFonts w:asciiTheme="minorHAnsi" w:hAnsiTheme="minorHAnsi" w:cs="Segoe UI"/>
          <w:sz w:val="24"/>
          <w:szCs w:val="24"/>
        </w:rPr>
        <w:t>lnění či jeho části se považuje za uhrazenou okamžikem odepsání fakturované ceny z bankovního účtu Objednatele ve prospěch účtu Poskytovatele. Uvedený bankovní účet</w:t>
      </w:r>
      <w:r w:rsidR="00CF7D22" w:rsidRPr="00D307EE">
        <w:rPr>
          <w:rFonts w:asciiTheme="minorHAnsi" w:hAnsiTheme="minorHAnsi" w:cs="Segoe UI"/>
          <w:sz w:val="24"/>
          <w:szCs w:val="24"/>
        </w:rPr>
        <w:t xml:space="preserve"> Poskytovatele</w:t>
      </w:r>
      <w:r w:rsidRPr="00D307EE">
        <w:rPr>
          <w:rFonts w:asciiTheme="minorHAnsi" w:hAnsiTheme="minorHAnsi" w:cs="Segoe UI"/>
          <w:sz w:val="24"/>
          <w:szCs w:val="24"/>
        </w:rPr>
        <w:t xml:space="preserve"> musí být zveřejněn správcem daně způsobem umožňujícím dálkový přístup. V případě, že účet tímto způsobem zveřejněn nebude, je Objednatel oprávněn uhradit Poskytovateli </w:t>
      </w:r>
      <w:r w:rsidR="00CF7D22" w:rsidRPr="00D307EE">
        <w:rPr>
          <w:rFonts w:asciiTheme="minorHAnsi" w:hAnsiTheme="minorHAnsi" w:cs="Segoe UI"/>
          <w:sz w:val="24"/>
          <w:szCs w:val="24"/>
        </w:rPr>
        <w:t xml:space="preserve">fakturovanou </w:t>
      </w:r>
      <w:r w:rsidRPr="00D307EE">
        <w:rPr>
          <w:rFonts w:asciiTheme="minorHAnsi" w:hAnsiTheme="minorHAnsi" w:cs="Segoe UI"/>
          <w:sz w:val="24"/>
          <w:szCs w:val="24"/>
        </w:rPr>
        <w:t>cenu na úrovni bez DPH</w:t>
      </w:r>
      <w:r w:rsidR="00CF7D22" w:rsidRPr="00D307EE">
        <w:rPr>
          <w:rFonts w:asciiTheme="minorHAnsi" w:hAnsiTheme="minorHAnsi" w:cs="Segoe UI"/>
          <w:sz w:val="24"/>
          <w:szCs w:val="24"/>
        </w:rPr>
        <w:t xml:space="preserve"> a </w:t>
      </w:r>
      <w:r w:rsidRPr="00D307EE">
        <w:rPr>
          <w:rFonts w:asciiTheme="minorHAnsi" w:hAnsiTheme="minorHAnsi" w:cs="Segoe UI"/>
          <w:sz w:val="24"/>
          <w:szCs w:val="24"/>
        </w:rPr>
        <w:t>DPH Objednatel poukáže správci daně. Stane-li se Poskytovatel nespolehlivým plátcem ve smyslu § 106a zákona č.</w:t>
      </w:r>
      <w:r w:rsidR="0008253F" w:rsidRPr="00D307EE">
        <w:rPr>
          <w:rFonts w:asciiTheme="minorHAnsi" w:hAnsiTheme="minorHAnsi" w:cs="Segoe UI"/>
          <w:sz w:val="24"/>
          <w:szCs w:val="24"/>
        </w:rPr>
        <w:t> </w:t>
      </w:r>
      <w:r w:rsidRPr="00D307EE">
        <w:rPr>
          <w:rFonts w:asciiTheme="minorHAnsi" w:hAnsiTheme="minorHAnsi" w:cs="Segoe UI"/>
          <w:sz w:val="24"/>
          <w:szCs w:val="24"/>
        </w:rPr>
        <w:t>235/2004 Sb., o dani z přidané hodnoty, ve znění pozdějších předpisů, je povinen neprodleně o tomto písemně informovat Objednatele</w:t>
      </w:r>
      <w:r w:rsidR="005B56A9" w:rsidRPr="00D307EE">
        <w:rPr>
          <w:rFonts w:asciiTheme="minorHAnsi" w:hAnsiTheme="minorHAnsi" w:cs="Segoe UI"/>
          <w:sz w:val="24"/>
          <w:szCs w:val="24"/>
        </w:rPr>
        <w:t xml:space="preserve">. </w:t>
      </w:r>
    </w:p>
    <w:bookmarkEnd w:id="31"/>
    <w:p w14:paraId="1A8310C1" w14:textId="5152A4EC" w:rsidR="005B56A9" w:rsidRPr="00D307EE" w:rsidRDefault="005B56A9"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 xml:space="preserve">Nebude-li jakákoliv </w:t>
      </w:r>
      <w:r w:rsidR="002E04A0" w:rsidRPr="00D307EE">
        <w:rPr>
          <w:rFonts w:asciiTheme="minorHAnsi" w:hAnsiTheme="minorHAnsi" w:cs="Segoe UI"/>
          <w:sz w:val="24"/>
          <w:szCs w:val="24"/>
        </w:rPr>
        <w:t>F</w:t>
      </w:r>
      <w:r w:rsidRPr="00D307EE">
        <w:rPr>
          <w:rFonts w:asciiTheme="minorHAnsi" w:hAnsiTheme="minorHAnsi" w:cs="Segoe UI"/>
          <w:sz w:val="24"/>
          <w:szCs w:val="24"/>
        </w:rPr>
        <w:t>aktura obsahovat některou povinnou nebo dohodnutou náležitost nebo bude-li chybn</w:t>
      </w:r>
      <w:r w:rsidR="002E04A0" w:rsidRPr="00D307EE">
        <w:rPr>
          <w:rFonts w:asciiTheme="minorHAnsi" w:hAnsiTheme="minorHAnsi" w:cs="Segoe UI"/>
          <w:sz w:val="24"/>
          <w:szCs w:val="24"/>
        </w:rPr>
        <w:t>ě vyúčtována cena nebo DPH, je O</w:t>
      </w:r>
      <w:r w:rsidR="006F4A6F" w:rsidRPr="00D307EE">
        <w:rPr>
          <w:rFonts w:asciiTheme="minorHAnsi" w:hAnsiTheme="minorHAnsi" w:cs="Segoe UI"/>
          <w:sz w:val="24"/>
          <w:szCs w:val="24"/>
        </w:rPr>
        <w:t>bjednatel oprávněn tuto F</w:t>
      </w:r>
      <w:r w:rsidRPr="00D307EE">
        <w:rPr>
          <w:rFonts w:asciiTheme="minorHAnsi" w:hAnsiTheme="minorHAnsi" w:cs="Segoe UI"/>
          <w:sz w:val="24"/>
          <w:szCs w:val="24"/>
        </w:rPr>
        <w:t xml:space="preserve">akturu před uplynutím lhůty splatnosti bez zaplacení vrátit Poskytovateli k provedení opravy s vyznačením důvodu vrácení. Poskytovatel </w:t>
      </w:r>
      <w:r w:rsidR="006F4A6F" w:rsidRPr="00D307EE">
        <w:rPr>
          <w:rFonts w:asciiTheme="minorHAnsi" w:hAnsiTheme="minorHAnsi" w:cs="Segoe UI"/>
          <w:sz w:val="24"/>
          <w:szCs w:val="24"/>
        </w:rPr>
        <w:t>provede opravu vystavením nové F</w:t>
      </w:r>
      <w:r w:rsidRPr="00D307EE">
        <w:rPr>
          <w:rFonts w:asciiTheme="minorHAnsi" w:hAnsiTheme="minorHAnsi" w:cs="Segoe UI"/>
          <w:sz w:val="24"/>
          <w:szCs w:val="24"/>
        </w:rPr>
        <w:t>aktury. Vrácením vadné faktury Poskytovateli přestává běžet původní lhůta splatnosti. Nová lhůta splatnosti běží</w:t>
      </w:r>
      <w:r w:rsidR="008B2EEC" w:rsidRPr="00D307EE">
        <w:rPr>
          <w:rFonts w:asciiTheme="minorHAnsi" w:hAnsiTheme="minorHAnsi" w:cs="Segoe UI"/>
          <w:sz w:val="24"/>
          <w:szCs w:val="24"/>
        </w:rPr>
        <w:t xml:space="preserve"> ode dne </w:t>
      </w:r>
      <w:r w:rsidR="0043556D" w:rsidRPr="00D307EE">
        <w:rPr>
          <w:rFonts w:asciiTheme="minorHAnsi" w:hAnsiTheme="minorHAnsi" w:cs="Segoe UI"/>
          <w:sz w:val="24"/>
          <w:szCs w:val="24"/>
        </w:rPr>
        <w:t xml:space="preserve">prokazatelného doručení </w:t>
      </w:r>
      <w:r w:rsidR="006F4A6F" w:rsidRPr="00D307EE">
        <w:rPr>
          <w:rFonts w:asciiTheme="minorHAnsi" w:hAnsiTheme="minorHAnsi" w:cs="Segoe UI"/>
          <w:sz w:val="24"/>
          <w:szCs w:val="24"/>
        </w:rPr>
        <w:t>nové F</w:t>
      </w:r>
      <w:r w:rsidR="008B2EEC" w:rsidRPr="00D307EE">
        <w:rPr>
          <w:rFonts w:asciiTheme="minorHAnsi" w:hAnsiTheme="minorHAnsi" w:cs="Segoe UI"/>
          <w:sz w:val="24"/>
          <w:szCs w:val="24"/>
        </w:rPr>
        <w:t>aktury.</w:t>
      </w:r>
    </w:p>
    <w:p w14:paraId="31268E50" w14:textId="261EB2C6" w:rsidR="005B56A9" w:rsidRPr="00D307EE" w:rsidRDefault="005B56A9"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 xml:space="preserve">Objednatel neposkytuje Poskytovateli na cenu předmětu </w:t>
      </w:r>
      <w:r w:rsidR="00FE5924">
        <w:rPr>
          <w:rFonts w:asciiTheme="minorHAnsi" w:hAnsiTheme="minorHAnsi" w:cs="Segoe UI"/>
          <w:sz w:val="24"/>
          <w:szCs w:val="24"/>
        </w:rPr>
        <w:t>Ujednaných p</w:t>
      </w:r>
      <w:r w:rsidRPr="00D307EE">
        <w:rPr>
          <w:rFonts w:asciiTheme="minorHAnsi" w:hAnsiTheme="minorHAnsi" w:cs="Segoe UI"/>
          <w:sz w:val="24"/>
          <w:szCs w:val="24"/>
        </w:rPr>
        <w:t>lnění</w:t>
      </w:r>
      <w:r w:rsidR="00FE5924">
        <w:rPr>
          <w:rFonts w:asciiTheme="minorHAnsi" w:hAnsiTheme="minorHAnsi" w:cs="Segoe UI"/>
          <w:sz w:val="24"/>
          <w:szCs w:val="24"/>
        </w:rPr>
        <w:t xml:space="preserve">, resp. </w:t>
      </w:r>
      <w:r w:rsidR="00484887">
        <w:rPr>
          <w:rFonts w:asciiTheme="minorHAnsi" w:hAnsiTheme="minorHAnsi" w:cs="Segoe UI"/>
          <w:sz w:val="24"/>
          <w:szCs w:val="24"/>
        </w:rPr>
        <w:t xml:space="preserve">jejich </w:t>
      </w:r>
      <w:r w:rsidR="00FE5924">
        <w:rPr>
          <w:rFonts w:asciiTheme="minorHAnsi" w:hAnsiTheme="minorHAnsi" w:cs="Segoe UI"/>
          <w:sz w:val="24"/>
          <w:szCs w:val="24"/>
        </w:rPr>
        <w:t xml:space="preserve">dílčích etap nebo částí </w:t>
      </w:r>
      <w:r w:rsidRPr="00D307EE">
        <w:rPr>
          <w:rFonts w:asciiTheme="minorHAnsi" w:hAnsiTheme="minorHAnsi" w:cs="Segoe UI"/>
          <w:sz w:val="24"/>
          <w:szCs w:val="24"/>
        </w:rPr>
        <w:t>jakékoliv zálohy</w:t>
      </w:r>
      <w:r w:rsidR="00F23D72" w:rsidRPr="00D307EE">
        <w:rPr>
          <w:rFonts w:asciiTheme="minorHAnsi" w:hAnsiTheme="minorHAnsi" w:cs="Segoe UI"/>
          <w:sz w:val="24"/>
          <w:szCs w:val="24"/>
        </w:rPr>
        <w:t>.</w:t>
      </w:r>
    </w:p>
    <w:p w14:paraId="2F2E5081" w14:textId="6EF385C9" w:rsidR="005B56A9" w:rsidRPr="00D307EE" w:rsidRDefault="005B56A9"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Poskytovatel není oprávněn započíst jakékoliv pohledávky proti nárokům Objednatele. Pohledávky a nároky Poskytovatele vzniklé v souvislosti se Smlouvou nesmějí být postoupeny třetím osobám, zastaveny, nebo s nimi jinak disponováno. Jak</w:t>
      </w:r>
      <w:r w:rsidR="00721F3E" w:rsidRPr="00D307EE">
        <w:rPr>
          <w:rFonts w:asciiTheme="minorHAnsi" w:hAnsiTheme="minorHAnsi" w:cs="Segoe UI"/>
          <w:sz w:val="24"/>
          <w:szCs w:val="24"/>
        </w:rPr>
        <w:t>ékoliv</w:t>
      </w:r>
      <w:r w:rsidRPr="00D307EE">
        <w:rPr>
          <w:rFonts w:asciiTheme="minorHAnsi" w:hAnsiTheme="minorHAnsi" w:cs="Segoe UI"/>
          <w:sz w:val="24"/>
          <w:szCs w:val="24"/>
        </w:rPr>
        <w:t xml:space="preserve"> právní </w:t>
      </w:r>
      <w:r w:rsidR="00721F3E" w:rsidRPr="00D307EE">
        <w:rPr>
          <w:rFonts w:asciiTheme="minorHAnsi" w:hAnsiTheme="minorHAnsi" w:cs="Segoe UI"/>
          <w:sz w:val="24"/>
          <w:szCs w:val="24"/>
        </w:rPr>
        <w:t xml:space="preserve">jednání </w:t>
      </w:r>
      <w:r w:rsidRPr="00D307EE">
        <w:rPr>
          <w:rFonts w:asciiTheme="minorHAnsi" w:hAnsiTheme="minorHAnsi" w:cs="Segoe UI"/>
          <w:sz w:val="24"/>
          <w:szCs w:val="24"/>
        </w:rPr>
        <w:t>učiněn</w:t>
      </w:r>
      <w:r w:rsidR="00721F3E" w:rsidRPr="00D307EE">
        <w:rPr>
          <w:rFonts w:asciiTheme="minorHAnsi" w:hAnsiTheme="minorHAnsi" w:cs="Segoe UI"/>
          <w:sz w:val="24"/>
          <w:szCs w:val="24"/>
        </w:rPr>
        <w:t>é</w:t>
      </w:r>
      <w:r w:rsidRPr="00D307EE">
        <w:rPr>
          <w:rFonts w:asciiTheme="minorHAnsi" w:hAnsiTheme="minorHAnsi" w:cs="Segoe UI"/>
          <w:sz w:val="24"/>
          <w:szCs w:val="24"/>
        </w:rPr>
        <w:t xml:space="preserve"> Poskytovatelem v rozporu s tímto ustanovením Smlouvy bude považován</w:t>
      </w:r>
      <w:r w:rsidR="00721F3E" w:rsidRPr="00D307EE">
        <w:rPr>
          <w:rFonts w:asciiTheme="minorHAnsi" w:hAnsiTheme="minorHAnsi" w:cs="Segoe UI"/>
          <w:sz w:val="24"/>
          <w:szCs w:val="24"/>
        </w:rPr>
        <w:t>o</w:t>
      </w:r>
      <w:r w:rsidRPr="00D307EE">
        <w:rPr>
          <w:rFonts w:asciiTheme="minorHAnsi" w:hAnsiTheme="minorHAnsi" w:cs="Segoe UI"/>
          <w:sz w:val="24"/>
          <w:szCs w:val="24"/>
        </w:rPr>
        <w:t xml:space="preserve"> za příčící se dobrým mravům.</w:t>
      </w:r>
    </w:p>
    <w:p w14:paraId="1ED33C9B" w14:textId="77777777" w:rsidR="005B56A9" w:rsidRPr="00D307EE" w:rsidRDefault="005B56A9" w:rsidP="00B75F08">
      <w:pPr>
        <w:widowControl w:val="0"/>
        <w:spacing w:line="276" w:lineRule="auto"/>
        <w:ind w:left="567"/>
        <w:jc w:val="both"/>
        <w:rPr>
          <w:rFonts w:asciiTheme="minorHAnsi" w:hAnsiTheme="minorHAnsi" w:cs="Segoe UI"/>
          <w:sz w:val="24"/>
          <w:szCs w:val="24"/>
        </w:rPr>
      </w:pPr>
    </w:p>
    <w:p w14:paraId="28C8D4AF" w14:textId="01B7BC0B" w:rsidR="005B56A9" w:rsidRPr="00D307EE" w:rsidRDefault="005B56A9" w:rsidP="00CB036B">
      <w:pPr>
        <w:pStyle w:val="Nadpis1"/>
        <w:keepNext w:val="0"/>
        <w:widowControl w:val="0"/>
        <w:numPr>
          <w:ilvl w:val="0"/>
          <w:numId w:val="1"/>
        </w:numPr>
        <w:spacing w:line="276" w:lineRule="auto"/>
        <w:ind w:left="567" w:hanging="482"/>
        <w:rPr>
          <w:rFonts w:asciiTheme="minorHAnsi" w:hAnsiTheme="minorHAnsi" w:cs="Segoe UI"/>
          <w:b/>
          <w:sz w:val="24"/>
          <w:szCs w:val="24"/>
        </w:rPr>
      </w:pPr>
      <w:bookmarkStart w:id="32" w:name="_Toc335318136"/>
      <w:bookmarkStart w:id="33" w:name="_Toc335318219"/>
      <w:bookmarkStart w:id="34" w:name="_Ref339444002"/>
      <w:bookmarkStart w:id="35" w:name="_Ref416773355"/>
      <w:bookmarkStart w:id="36" w:name="_Ref416794416"/>
      <w:r w:rsidRPr="00D307EE">
        <w:rPr>
          <w:rFonts w:asciiTheme="minorHAnsi" w:hAnsiTheme="minorHAnsi" w:cs="Segoe UI"/>
          <w:b/>
          <w:sz w:val="24"/>
          <w:szCs w:val="24"/>
        </w:rPr>
        <w:t xml:space="preserve">PŘEDÁVÁNÍ A PŘEVZETÍ </w:t>
      </w:r>
      <w:r w:rsidR="00484887">
        <w:rPr>
          <w:rFonts w:asciiTheme="minorHAnsi" w:hAnsiTheme="minorHAnsi" w:cs="Segoe UI"/>
          <w:b/>
          <w:sz w:val="24"/>
          <w:szCs w:val="24"/>
          <w:lang w:val="cs-CZ"/>
        </w:rPr>
        <w:t xml:space="preserve">UJEDNANÝCH </w:t>
      </w:r>
      <w:r w:rsidR="002E04A0" w:rsidRPr="00D307EE">
        <w:rPr>
          <w:rFonts w:asciiTheme="minorHAnsi" w:hAnsiTheme="minorHAnsi" w:cs="Segoe UI"/>
          <w:b/>
          <w:sz w:val="24"/>
          <w:szCs w:val="24"/>
        </w:rPr>
        <w:t>PLNĚNÍ</w:t>
      </w:r>
      <w:bookmarkEnd w:id="32"/>
      <w:bookmarkEnd w:id="33"/>
      <w:bookmarkEnd w:id="34"/>
      <w:bookmarkEnd w:id="35"/>
      <w:bookmarkEnd w:id="36"/>
    </w:p>
    <w:p w14:paraId="1EC3B6A1" w14:textId="60F7FD84" w:rsidR="00642850" w:rsidRPr="00D307EE" w:rsidRDefault="00F90DA7" w:rsidP="00642850">
      <w:pPr>
        <w:widowControl w:val="0"/>
        <w:numPr>
          <w:ilvl w:val="1"/>
          <w:numId w:val="1"/>
        </w:numPr>
        <w:spacing w:line="276" w:lineRule="auto"/>
        <w:ind w:left="567" w:hanging="567"/>
        <w:jc w:val="both"/>
        <w:rPr>
          <w:rFonts w:asciiTheme="minorHAnsi" w:hAnsiTheme="minorHAnsi" w:cs="Segoe UI"/>
          <w:sz w:val="24"/>
          <w:szCs w:val="24"/>
        </w:rPr>
      </w:pPr>
      <w:bookmarkStart w:id="37" w:name="_Ref480932536"/>
      <w:r>
        <w:rPr>
          <w:rFonts w:asciiTheme="minorHAnsi" w:hAnsiTheme="minorHAnsi" w:cs="Segoe UI"/>
          <w:sz w:val="24"/>
          <w:szCs w:val="24"/>
        </w:rPr>
        <w:t>Ujednaná p</w:t>
      </w:r>
      <w:r w:rsidR="00DC7880" w:rsidRPr="00D307EE">
        <w:rPr>
          <w:rFonts w:asciiTheme="minorHAnsi" w:hAnsiTheme="minorHAnsi" w:cs="Segoe UI"/>
          <w:sz w:val="24"/>
          <w:szCs w:val="24"/>
        </w:rPr>
        <w:t xml:space="preserve">lnění </w:t>
      </w:r>
      <w:r w:rsidR="00642850" w:rsidRPr="00D307EE">
        <w:rPr>
          <w:rFonts w:asciiTheme="minorHAnsi" w:hAnsiTheme="minorHAnsi" w:cs="Segoe UI"/>
          <w:sz w:val="24"/>
          <w:szCs w:val="24"/>
        </w:rPr>
        <w:t>bud</w:t>
      </w:r>
      <w:r>
        <w:rPr>
          <w:rFonts w:asciiTheme="minorHAnsi" w:hAnsiTheme="minorHAnsi" w:cs="Segoe UI"/>
          <w:sz w:val="24"/>
          <w:szCs w:val="24"/>
        </w:rPr>
        <w:t>ou</w:t>
      </w:r>
      <w:r w:rsidR="00642850" w:rsidRPr="00D307EE">
        <w:rPr>
          <w:rFonts w:asciiTheme="minorHAnsi" w:hAnsiTheme="minorHAnsi" w:cs="Segoe UI"/>
          <w:sz w:val="24"/>
          <w:szCs w:val="24"/>
        </w:rPr>
        <w:t xml:space="preserve"> Poskytovatelem předá</w:t>
      </w:r>
      <w:r>
        <w:rPr>
          <w:rFonts w:asciiTheme="minorHAnsi" w:hAnsiTheme="minorHAnsi" w:cs="Segoe UI"/>
          <w:sz w:val="24"/>
          <w:szCs w:val="24"/>
        </w:rPr>
        <w:t>vána</w:t>
      </w:r>
      <w:r w:rsidR="00642850" w:rsidRPr="00D307EE">
        <w:rPr>
          <w:rFonts w:asciiTheme="minorHAnsi" w:hAnsiTheme="minorHAnsi" w:cs="Segoe UI"/>
          <w:sz w:val="24"/>
          <w:szCs w:val="24"/>
        </w:rPr>
        <w:t xml:space="preserve"> a Objednatelem převzat</w:t>
      </w:r>
      <w:r>
        <w:rPr>
          <w:rFonts w:asciiTheme="minorHAnsi" w:hAnsiTheme="minorHAnsi" w:cs="Segoe UI"/>
          <w:sz w:val="24"/>
          <w:szCs w:val="24"/>
        </w:rPr>
        <w:t>a</w:t>
      </w:r>
      <w:r w:rsidR="00642850" w:rsidRPr="00D307EE">
        <w:rPr>
          <w:rFonts w:asciiTheme="minorHAnsi" w:hAnsiTheme="minorHAnsi" w:cs="Segoe UI"/>
          <w:sz w:val="24"/>
          <w:szCs w:val="24"/>
        </w:rPr>
        <w:t xml:space="preserve"> na základě akceptace</w:t>
      </w:r>
      <w:r w:rsidR="00FE5924">
        <w:rPr>
          <w:rFonts w:asciiTheme="minorHAnsi" w:hAnsiTheme="minorHAnsi" w:cs="Segoe UI"/>
          <w:sz w:val="24"/>
          <w:szCs w:val="24"/>
        </w:rPr>
        <w:t xml:space="preserve"> stvrzené </w:t>
      </w:r>
      <w:r w:rsidR="00FE5924" w:rsidRPr="00884747">
        <w:rPr>
          <w:rFonts w:asciiTheme="minorHAnsi" w:hAnsiTheme="minorHAnsi" w:cs="Segoe UI"/>
          <w:sz w:val="24"/>
          <w:szCs w:val="24"/>
        </w:rPr>
        <w:t>akceptační</w:t>
      </w:r>
      <w:r w:rsidR="00FE5924">
        <w:rPr>
          <w:rFonts w:asciiTheme="minorHAnsi" w:hAnsiTheme="minorHAnsi" w:cs="Segoe UI"/>
          <w:sz w:val="24"/>
          <w:szCs w:val="24"/>
        </w:rPr>
        <w:t>m</w:t>
      </w:r>
      <w:r w:rsidR="00FE5924" w:rsidRPr="00884747">
        <w:rPr>
          <w:rFonts w:asciiTheme="minorHAnsi" w:hAnsiTheme="minorHAnsi" w:cs="Segoe UI"/>
          <w:sz w:val="24"/>
          <w:szCs w:val="24"/>
        </w:rPr>
        <w:t xml:space="preserve"> protokol</w:t>
      </w:r>
      <w:r w:rsidR="00FE5924">
        <w:rPr>
          <w:rFonts w:asciiTheme="minorHAnsi" w:hAnsiTheme="minorHAnsi" w:cs="Segoe UI"/>
          <w:sz w:val="24"/>
          <w:szCs w:val="24"/>
        </w:rPr>
        <w:t>em</w:t>
      </w:r>
      <w:r w:rsidR="00FE5924" w:rsidRPr="00884747">
        <w:rPr>
          <w:rFonts w:asciiTheme="minorHAnsi" w:hAnsiTheme="minorHAnsi" w:cs="Segoe UI"/>
          <w:sz w:val="24"/>
          <w:szCs w:val="24"/>
        </w:rPr>
        <w:t xml:space="preserve"> (dále jen „</w:t>
      </w:r>
      <w:r w:rsidR="00FE5924" w:rsidRPr="00884747">
        <w:rPr>
          <w:rFonts w:asciiTheme="minorHAnsi" w:hAnsiTheme="minorHAnsi" w:cs="Segoe UI"/>
          <w:b/>
          <w:i/>
          <w:sz w:val="24"/>
          <w:szCs w:val="24"/>
        </w:rPr>
        <w:t>Akceptační protokol</w:t>
      </w:r>
      <w:r w:rsidR="00FE5924">
        <w:rPr>
          <w:rFonts w:asciiTheme="minorHAnsi" w:hAnsiTheme="minorHAnsi" w:cs="Segoe UI"/>
          <w:sz w:val="24"/>
          <w:szCs w:val="24"/>
        </w:rPr>
        <w:t>“)</w:t>
      </w:r>
      <w:r w:rsidR="00642850" w:rsidRPr="00D307EE">
        <w:rPr>
          <w:rFonts w:asciiTheme="minorHAnsi" w:hAnsiTheme="minorHAnsi" w:cs="Segoe UI"/>
          <w:sz w:val="24"/>
          <w:szCs w:val="24"/>
        </w:rPr>
        <w:t xml:space="preserve"> v rámci akceptační schůzky, která se bude konat </w:t>
      </w:r>
      <w:r>
        <w:rPr>
          <w:rFonts w:asciiTheme="minorHAnsi" w:hAnsiTheme="minorHAnsi" w:cs="Segoe UI"/>
          <w:sz w:val="24"/>
          <w:szCs w:val="24"/>
        </w:rPr>
        <w:t xml:space="preserve">vždy </w:t>
      </w:r>
      <w:r w:rsidR="00642850" w:rsidRPr="00D307EE">
        <w:rPr>
          <w:rFonts w:asciiTheme="minorHAnsi" w:hAnsiTheme="minorHAnsi" w:cs="Segoe UI"/>
          <w:sz w:val="24"/>
          <w:szCs w:val="24"/>
        </w:rPr>
        <w:t>na základě výzvy Poskytovatele</w:t>
      </w:r>
      <w:r w:rsidR="00A702B7" w:rsidRPr="00D307EE">
        <w:rPr>
          <w:rFonts w:asciiTheme="minorHAnsi" w:hAnsiTheme="minorHAnsi" w:cs="Segoe UI"/>
          <w:sz w:val="24"/>
          <w:szCs w:val="24"/>
        </w:rPr>
        <w:t xml:space="preserve"> po ukončení </w:t>
      </w:r>
      <w:r>
        <w:rPr>
          <w:rFonts w:asciiTheme="minorHAnsi" w:hAnsiTheme="minorHAnsi" w:cs="Segoe UI"/>
          <w:sz w:val="24"/>
          <w:szCs w:val="24"/>
        </w:rPr>
        <w:t xml:space="preserve">etapy, resp. dílčí části Ujednaného </w:t>
      </w:r>
      <w:r w:rsidR="00DC7880" w:rsidRPr="00D307EE">
        <w:rPr>
          <w:rFonts w:asciiTheme="minorHAnsi" w:hAnsiTheme="minorHAnsi" w:cs="Segoe UI"/>
          <w:sz w:val="24"/>
          <w:szCs w:val="24"/>
        </w:rPr>
        <w:t>plnění</w:t>
      </w:r>
      <w:r w:rsidR="00642850" w:rsidRPr="00D307EE">
        <w:rPr>
          <w:rFonts w:asciiTheme="minorHAnsi" w:hAnsiTheme="minorHAnsi" w:cs="Segoe UI"/>
          <w:sz w:val="24"/>
          <w:szCs w:val="24"/>
        </w:rPr>
        <w:t>, a to následovně:</w:t>
      </w:r>
    </w:p>
    <w:p w14:paraId="12FBA7E0" w14:textId="28F26B31" w:rsidR="00642850" w:rsidRPr="00D307EE" w:rsidRDefault="00642850" w:rsidP="00642850">
      <w:pPr>
        <w:widowControl w:val="0"/>
        <w:numPr>
          <w:ilvl w:val="2"/>
          <w:numId w:val="7"/>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Objednatel</w:t>
      </w:r>
      <w:r w:rsidR="004A11A3">
        <w:rPr>
          <w:rFonts w:asciiTheme="minorHAnsi" w:hAnsiTheme="minorHAnsi" w:cs="Segoe UI"/>
          <w:sz w:val="24"/>
          <w:szCs w:val="24"/>
        </w:rPr>
        <w:t>, resp. osoba oprávněná ve věcech technických dle čl. 8 odst. 8.3 bod 8.3.3,</w:t>
      </w:r>
      <w:r w:rsidRPr="00D307EE">
        <w:rPr>
          <w:rFonts w:asciiTheme="minorHAnsi" w:hAnsiTheme="minorHAnsi" w:cs="Segoe UI"/>
          <w:sz w:val="24"/>
          <w:szCs w:val="24"/>
        </w:rPr>
        <w:t xml:space="preserve"> musí být Poskytovatelem ke schůzce písemně (emailem) pozván nejpozději </w:t>
      </w:r>
      <w:r w:rsidR="004C7282" w:rsidRPr="00D307EE">
        <w:rPr>
          <w:rFonts w:asciiTheme="minorHAnsi" w:hAnsiTheme="minorHAnsi" w:cs="Segoe UI"/>
          <w:sz w:val="24"/>
          <w:szCs w:val="24"/>
        </w:rPr>
        <w:t xml:space="preserve">7 </w:t>
      </w:r>
      <w:r w:rsidRPr="00D307EE">
        <w:rPr>
          <w:rFonts w:asciiTheme="minorHAnsi" w:hAnsiTheme="minorHAnsi" w:cs="Segoe UI"/>
          <w:sz w:val="24"/>
          <w:szCs w:val="24"/>
        </w:rPr>
        <w:t>kalendářních dnů před termínem akceptační schůzky</w:t>
      </w:r>
      <w:r w:rsidR="00A65497" w:rsidRPr="00D307EE">
        <w:rPr>
          <w:rFonts w:asciiTheme="minorHAnsi" w:hAnsiTheme="minorHAnsi" w:cs="Segoe UI"/>
          <w:sz w:val="24"/>
          <w:szCs w:val="24"/>
        </w:rPr>
        <w:t>, která se bude konat v sídle O</w:t>
      </w:r>
      <w:r w:rsidR="00A702B7" w:rsidRPr="00D307EE">
        <w:rPr>
          <w:rFonts w:asciiTheme="minorHAnsi" w:hAnsiTheme="minorHAnsi" w:cs="Segoe UI"/>
          <w:sz w:val="24"/>
          <w:szCs w:val="24"/>
        </w:rPr>
        <w:t>bjednatele</w:t>
      </w:r>
      <w:r w:rsidR="00A65497" w:rsidRPr="00D307EE">
        <w:rPr>
          <w:rFonts w:asciiTheme="minorHAnsi" w:hAnsiTheme="minorHAnsi" w:cs="Segoe UI"/>
          <w:sz w:val="24"/>
          <w:szCs w:val="24"/>
        </w:rPr>
        <w:t>, pokud se Smluvní strany nedohodnou jinak.</w:t>
      </w:r>
    </w:p>
    <w:p w14:paraId="2CA1C06A" w14:textId="26039990" w:rsidR="00DF5553" w:rsidRPr="00D307EE" w:rsidRDefault="00DF5553" w:rsidP="00642850">
      <w:pPr>
        <w:widowControl w:val="0"/>
        <w:numPr>
          <w:ilvl w:val="2"/>
          <w:numId w:val="7"/>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Po dobu 7 kalendářních dní před akceptační schůzku běží testovací provoz. Poskytovatel v pozvánce na schůzku poskytne Objednateli testovací URL adresu webu (spolu s kompletními přístupovými údaji), na kterém bude hotové dílo spuštěno a připraveno na týdenní testování Objednatelem. </w:t>
      </w:r>
    </w:p>
    <w:p w14:paraId="62DEB691" w14:textId="68E5F296" w:rsidR="00642850" w:rsidRPr="00D307EE" w:rsidRDefault="00642850" w:rsidP="00642850">
      <w:pPr>
        <w:widowControl w:val="0"/>
        <w:numPr>
          <w:ilvl w:val="2"/>
          <w:numId w:val="7"/>
        </w:numPr>
        <w:spacing w:line="276" w:lineRule="auto"/>
        <w:ind w:left="1276"/>
        <w:jc w:val="both"/>
        <w:rPr>
          <w:rFonts w:asciiTheme="minorHAnsi" w:hAnsiTheme="minorHAnsi" w:cs="Segoe UI"/>
          <w:sz w:val="24"/>
          <w:szCs w:val="24"/>
        </w:rPr>
      </w:pPr>
      <w:bookmarkStart w:id="38" w:name="_Ref482294239"/>
      <w:r w:rsidRPr="00D307EE">
        <w:rPr>
          <w:rFonts w:asciiTheme="minorHAnsi" w:hAnsiTheme="minorHAnsi" w:cs="Segoe UI"/>
          <w:sz w:val="24"/>
          <w:szCs w:val="24"/>
        </w:rPr>
        <w:t>V rámci akceptační schůzky</w:t>
      </w:r>
      <w:r w:rsidR="00A702B7" w:rsidRPr="00D307EE">
        <w:rPr>
          <w:rFonts w:asciiTheme="minorHAnsi" w:hAnsiTheme="minorHAnsi" w:cs="Segoe UI"/>
          <w:sz w:val="24"/>
          <w:szCs w:val="24"/>
        </w:rPr>
        <w:t xml:space="preserve"> bude Objednatelem ověřeno, zda </w:t>
      </w:r>
      <w:r w:rsidR="001E3A8D">
        <w:rPr>
          <w:rFonts w:asciiTheme="minorHAnsi" w:hAnsiTheme="minorHAnsi" w:cs="Segoe UI"/>
          <w:sz w:val="24"/>
          <w:szCs w:val="24"/>
        </w:rPr>
        <w:t xml:space="preserve">Ujednané </w:t>
      </w:r>
      <w:r w:rsidR="00FE5924">
        <w:rPr>
          <w:rFonts w:asciiTheme="minorHAnsi" w:hAnsiTheme="minorHAnsi" w:cs="Segoe UI"/>
          <w:sz w:val="24"/>
          <w:szCs w:val="24"/>
        </w:rPr>
        <w:t xml:space="preserve">plnění poskytnuté a předávané Poskytovatelem </w:t>
      </w:r>
      <w:r w:rsidR="00A702B7" w:rsidRPr="00D307EE">
        <w:rPr>
          <w:rFonts w:asciiTheme="minorHAnsi" w:hAnsiTheme="minorHAnsi" w:cs="Segoe UI"/>
          <w:sz w:val="24"/>
          <w:szCs w:val="24"/>
        </w:rPr>
        <w:t>bylo dodáno</w:t>
      </w:r>
      <w:r w:rsidRPr="00D307EE">
        <w:rPr>
          <w:rFonts w:asciiTheme="minorHAnsi" w:hAnsiTheme="minorHAnsi" w:cs="Segoe UI"/>
          <w:sz w:val="24"/>
          <w:szCs w:val="24"/>
        </w:rPr>
        <w:t xml:space="preserve"> řádně dle příslušných ustanovení Smlouvy, což Objednatel prověří akceptačním</w:t>
      </w:r>
      <w:r w:rsidR="004C098C" w:rsidRPr="00D307EE">
        <w:rPr>
          <w:rFonts w:asciiTheme="minorHAnsi" w:hAnsiTheme="minorHAnsi" w:cs="Segoe UI"/>
          <w:sz w:val="24"/>
          <w:szCs w:val="24"/>
        </w:rPr>
        <w:t>i testy</w:t>
      </w:r>
      <w:r w:rsidRPr="00D307EE">
        <w:rPr>
          <w:rFonts w:asciiTheme="minorHAnsi" w:hAnsiTheme="minorHAnsi" w:cs="Segoe UI"/>
          <w:sz w:val="24"/>
          <w:szCs w:val="24"/>
        </w:rPr>
        <w:t xml:space="preserve">. </w:t>
      </w:r>
      <w:r w:rsidR="004C7282" w:rsidRPr="00D307EE">
        <w:rPr>
          <w:rFonts w:asciiTheme="minorHAnsi" w:hAnsiTheme="minorHAnsi" w:cs="Segoe UI"/>
          <w:sz w:val="24"/>
          <w:szCs w:val="24"/>
        </w:rPr>
        <w:t xml:space="preserve">Akceptační test prověří plný soulad </w:t>
      </w:r>
      <w:r w:rsidR="00416292" w:rsidRPr="00D307EE">
        <w:rPr>
          <w:rFonts w:asciiTheme="minorHAnsi" w:hAnsiTheme="minorHAnsi" w:cs="Segoe UI"/>
          <w:sz w:val="24"/>
          <w:szCs w:val="24"/>
        </w:rPr>
        <w:t xml:space="preserve">předávaného </w:t>
      </w:r>
      <w:r w:rsidR="00FE5924">
        <w:rPr>
          <w:rFonts w:asciiTheme="minorHAnsi" w:hAnsiTheme="minorHAnsi" w:cs="Segoe UI"/>
          <w:sz w:val="24"/>
          <w:szCs w:val="24"/>
        </w:rPr>
        <w:t>p</w:t>
      </w:r>
      <w:r w:rsidR="00416292" w:rsidRPr="00D307EE">
        <w:rPr>
          <w:rFonts w:asciiTheme="minorHAnsi" w:hAnsiTheme="minorHAnsi" w:cs="Segoe UI"/>
          <w:sz w:val="24"/>
          <w:szCs w:val="24"/>
        </w:rPr>
        <w:t>lnění se Z</w:t>
      </w:r>
      <w:r w:rsidR="004C7282" w:rsidRPr="00D307EE">
        <w:rPr>
          <w:rFonts w:asciiTheme="minorHAnsi" w:hAnsiTheme="minorHAnsi" w:cs="Segoe UI"/>
          <w:sz w:val="24"/>
          <w:szCs w:val="24"/>
        </w:rPr>
        <w:t xml:space="preserve">adávací dokumentací, zejména s Přílohou </w:t>
      </w:r>
      <w:r w:rsidR="002D4E59" w:rsidRPr="00D307EE">
        <w:rPr>
          <w:rFonts w:asciiTheme="minorHAnsi" w:hAnsiTheme="minorHAnsi" w:cs="Segoe UI"/>
          <w:sz w:val="24"/>
          <w:szCs w:val="24"/>
        </w:rPr>
        <w:t>č.</w:t>
      </w:r>
      <w:r w:rsidR="00463907">
        <w:rPr>
          <w:rFonts w:asciiTheme="minorHAnsi" w:hAnsiTheme="minorHAnsi" w:cs="Segoe UI"/>
          <w:sz w:val="24"/>
          <w:szCs w:val="24"/>
        </w:rPr>
        <w:t xml:space="preserve"> </w:t>
      </w:r>
      <w:r w:rsidR="004C7282" w:rsidRPr="00D307EE">
        <w:rPr>
          <w:rFonts w:asciiTheme="minorHAnsi" w:hAnsiTheme="minorHAnsi" w:cs="Segoe UI"/>
          <w:sz w:val="24"/>
          <w:szCs w:val="24"/>
        </w:rPr>
        <w:t>1</w:t>
      </w:r>
      <w:r w:rsidR="00FE5924">
        <w:rPr>
          <w:rFonts w:asciiTheme="minorHAnsi" w:hAnsiTheme="minorHAnsi" w:cs="Segoe UI"/>
          <w:sz w:val="24"/>
          <w:szCs w:val="24"/>
        </w:rPr>
        <w:t xml:space="preserve"> a Zadávací dokumentace</w:t>
      </w:r>
      <w:r w:rsidR="004C7282" w:rsidRPr="00D307EE">
        <w:rPr>
          <w:rFonts w:asciiTheme="minorHAnsi" w:hAnsiTheme="minorHAnsi" w:cs="Segoe UI"/>
          <w:sz w:val="24"/>
          <w:szCs w:val="24"/>
        </w:rPr>
        <w:t xml:space="preserve">, Přílohou </w:t>
      </w:r>
      <w:r w:rsidR="002D4E59" w:rsidRPr="00D307EE">
        <w:rPr>
          <w:rFonts w:asciiTheme="minorHAnsi" w:hAnsiTheme="minorHAnsi" w:cs="Segoe UI"/>
          <w:sz w:val="24"/>
          <w:szCs w:val="24"/>
        </w:rPr>
        <w:t>č.</w:t>
      </w:r>
      <w:r w:rsidR="00463907">
        <w:rPr>
          <w:rFonts w:asciiTheme="minorHAnsi" w:hAnsiTheme="minorHAnsi" w:cs="Segoe UI"/>
          <w:sz w:val="24"/>
          <w:szCs w:val="24"/>
        </w:rPr>
        <w:t xml:space="preserve"> </w:t>
      </w:r>
      <w:r w:rsidR="004C7282" w:rsidRPr="00D307EE">
        <w:rPr>
          <w:rFonts w:asciiTheme="minorHAnsi" w:hAnsiTheme="minorHAnsi" w:cs="Segoe UI"/>
          <w:sz w:val="24"/>
          <w:szCs w:val="24"/>
        </w:rPr>
        <w:t>2 a schválenými grafickými návrhy jednotlivých stránek web</w:t>
      </w:r>
      <w:r w:rsidR="00463907">
        <w:rPr>
          <w:rFonts w:asciiTheme="minorHAnsi" w:hAnsiTheme="minorHAnsi" w:cs="Segoe UI"/>
          <w:sz w:val="24"/>
          <w:szCs w:val="24"/>
        </w:rPr>
        <w:t>u</w:t>
      </w:r>
      <w:r w:rsidR="004C7282" w:rsidRPr="00D307EE">
        <w:rPr>
          <w:rFonts w:asciiTheme="minorHAnsi" w:hAnsiTheme="minorHAnsi" w:cs="Segoe UI"/>
          <w:sz w:val="24"/>
          <w:szCs w:val="24"/>
        </w:rPr>
        <w:t>.</w:t>
      </w:r>
    </w:p>
    <w:p w14:paraId="2DFE5CD5" w14:textId="03468DBF" w:rsidR="002429C3" w:rsidRPr="00D307EE" w:rsidRDefault="002429C3" w:rsidP="002429C3">
      <w:pPr>
        <w:pStyle w:val="Odstavecseseznamem"/>
        <w:numPr>
          <w:ilvl w:val="0"/>
          <w:numId w:val="48"/>
        </w:numPr>
        <w:rPr>
          <w:rFonts w:asciiTheme="minorHAnsi" w:hAnsiTheme="minorHAnsi" w:cs="Segoe UI"/>
          <w:sz w:val="24"/>
          <w:szCs w:val="24"/>
        </w:rPr>
      </w:pPr>
      <w:r w:rsidRPr="00D307EE">
        <w:rPr>
          <w:rFonts w:asciiTheme="minorHAnsi" w:hAnsiTheme="minorHAnsi" w:cs="Segoe UI"/>
          <w:sz w:val="24"/>
          <w:szCs w:val="24"/>
        </w:rPr>
        <w:t>Kategorizace vad předávaného plnění dle Smlouvy při akceptačním řízení</w:t>
      </w:r>
      <w:r w:rsidR="00A702B7" w:rsidRPr="00D307EE">
        <w:rPr>
          <w:rFonts w:asciiTheme="minorHAnsi" w:hAnsiTheme="minorHAnsi" w:cs="Segoe UI"/>
          <w:sz w:val="24"/>
          <w:szCs w:val="24"/>
        </w:rPr>
        <w:t xml:space="preserve"> bude </w:t>
      </w:r>
      <w:proofErr w:type="spellStart"/>
      <w:r w:rsidR="00A702B7" w:rsidRPr="00D307EE">
        <w:rPr>
          <w:rFonts w:asciiTheme="minorHAnsi" w:hAnsiTheme="minorHAnsi" w:cs="Segoe UI"/>
          <w:sz w:val="24"/>
          <w:szCs w:val="24"/>
        </w:rPr>
        <w:t>násl</w:t>
      </w:r>
      <w:proofErr w:type="spellEnd"/>
      <w:r w:rsidRPr="00D307EE">
        <w:rPr>
          <w:rFonts w:asciiTheme="minorHAnsi" w:hAnsiTheme="minorHAnsi" w:cs="Segoe UI"/>
          <w:sz w:val="24"/>
          <w:szCs w:val="24"/>
        </w:rPr>
        <w:t>:</w:t>
      </w:r>
    </w:p>
    <w:p w14:paraId="19E55317" w14:textId="4508E282" w:rsidR="002429C3" w:rsidRPr="00D307EE" w:rsidRDefault="002429C3" w:rsidP="00416292">
      <w:pPr>
        <w:pStyle w:val="Odstavecseseznamem"/>
        <w:numPr>
          <w:ilvl w:val="1"/>
          <w:numId w:val="48"/>
        </w:numPr>
        <w:rPr>
          <w:rFonts w:asciiTheme="minorHAnsi" w:hAnsiTheme="minorHAnsi" w:cs="Segoe UI"/>
          <w:sz w:val="24"/>
          <w:szCs w:val="24"/>
        </w:rPr>
      </w:pPr>
      <w:r w:rsidRPr="00D307EE">
        <w:rPr>
          <w:rFonts w:asciiTheme="minorHAnsi" w:hAnsiTheme="minorHAnsi" w:cs="Segoe UI"/>
          <w:sz w:val="24"/>
          <w:szCs w:val="24"/>
        </w:rPr>
        <w:t>Vady zásadní, které br</w:t>
      </w:r>
      <w:r w:rsidR="00416292" w:rsidRPr="00D307EE">
        <w:rPr>
          <w:rFonts w:asciiTheme="minorHAnsi" w:hAnsiTheme="minorHAnsi" w:cs="Segoe UI"/>
          <w:sz w:val="24"/>
          <w:szCs w:val="24"/>
        </w:rPr>
        <w:t xml:space="preserve">ání převzetí </w:t>
      </w:r>
      <w:r w:rsidR="00FE5924">
        <w:rPr>
          <w:rFonts w:asciiTheme="minorHAnsi" w:hAnsiTheme="minorHAnsi" w:cs="Segoe UI"/>
          <w:sz w:val="24"/>
          <w:szCs w:val="24"/>
        </w:rPr>
        <w:t>dílčí etapy</w:t>
      </w:r>
      <w:r w:rsidR="001E3A8D" w:rsidRPr="001E3A8D">
        <w:rPr>
          <w:rFonts w:asciiTheme="minorHAnsi" w:hAnsiTheme="minorHAnsi" w:cs="Segoe UI"/>
          <w:sz w:val="24"/>
          <w:szCs w:val="24"/>
        </w:rPr>
        <w:t xml:space="preserve"> </w:t>
      </w:r>
      <w:r w:rsidR="001E3A8D">
        <w:rPr>
          <w:rFonts w:asciiTheme="minorHAnsi" w:hAnsiTheme="minorHAnsi" w:cs="Segoe UI"/>
          <w:sz w:val="24"/>
          <w:szCs w:val="24"/>
        </w:rPr>
        <w:t>Ujednaných p</w:t>
      </w:r>
      <w:r w:rsidR="001E3A8D" w:rsidRPr="006F219C">
        <w:rPr>
          <w:rFonts w:asciiTheme="minorHAnsi" w:hAnsiTheme="minorHAnsi" w:cs="Segoe UI"/>
          <w:sz w:val="24"/>
          <w:szCs w:val="24"/>
        </w:rPr>
        <w:t>lnění</w:t>
      </w:r>
      <w:r w:rsidR="00416292" w:rsidRPr="00D307EE">
        <w:rPr>
          <w:rFonts w:asciiTheme="minorHAnsi" w:hAnsiTheme="minorHAnsi" w:cs="Segoe UI"/>
          <w:sz w:val="24"/>
          <w:szCs w:val="24"/>
        </w:rPr>
        <w:t>.  Tyto vady se Poskytovatel zavazuje odstranit ve lhůtě do 7 dní</w:t>
      </w:r>
      <w:r w:rsidR="00FE5924">
        <w:rPr>
          <w:rFonts w:asciiTheme="minorHAnsi" w:hAnsiTheme="minorHAnsi" w:cs="Segoe UI"/>
          <w:sz w:val="24"/>
          <w:szCs w:val="24"/>
        </w:rPr>
        <w:t xml:space="preserve"> od vytčení</w:t>
      </w:r>
      <w:r w:rsidR="00416292" w:rsidRPr="00D307EE">
        <w:rPr>
          <w:rFonts w:asciiTheme="minorHAnsi" w:hAnsiTheme="minorHAnsi" w:cs="Segoe UI"/>
          <w:sz w:val="24"/>
          <w:szCs w:val="24"/>
        </w:rPr>
        <w:t>. Po odstranění vady bude proveden opakovaný akceptační test dle</w:t>
      </w:r>
      <w:r w:rsidR="00FE5924">
        <w:rPr>
          <w:rFonts w:asciiTheme="minorHAnsi" w:hAnsiTheme="minorHAnsi" w:cs="Segoe UI"/>
          <w:sz w:val="24"/>
          <w:szCs w:val="24"/>
        </w:rPr>
        <w:t xml:space="preserve"> tohoto</w:t>
      </w:r>
      <w:r w:rsidR="00416292" w:rsidRPr="00D307EE">
        <w:rPr>
          <w:rFonts w:asciiTheme="minorHAnsi" w:hAnsiTheme="minorHAnsi" w:cs="Segoe UI"/>
          <w:sz w:val="24"/>
          <w:szCs w:val="24"/>
        </w:rPr>
        <w:t xml:space="preserve"> bodu. </w:t>
      </w:r>
    </w:p>
    <w:p w14:paraId="6BBFA6FF" w14:textId="2E6522C0" w:rsidR="002429C3" w:rsidRPr="00D307EE" w:rsidRDefault="00A702B7" w:rsidP="002429C3">
      <w:pPr>
        <w:pStyle w:val="Odstavecseseznamem"/>
        <w:numPr>
          <w:ilvl w:val="1"/>
          <w:numId w:val="48"/>
        </w:numPr>
        <w:rPr>
          <w:rFonts w:asciiTheme="minorHAnsi" w:hAnsiTheme="minorHAnsi" w:cs="Segoe UI"/>
          <w:sz w:val="24"/>
          <w:szCs w:val="24"/>
        </w:rPr>
      </w:pPr>
      <w:r w:rsidRPr="00D307EE">
        <w:rPr>
          <w:rFonts w:asciiTheme="minorHAnsi" w:hAnsiTheme="minorHAnsi" w:cs="Segoe UI"/>
          <w:sz w:val="24"/>
          <w:szCs w:val="24"/>
        </w:rPr>
        <w:t>v</w:t>
      </w:r>
      <w:r w:rsidR="002429C3" w:rsidRPr="00D307EE">
        <w:rPr>
          <w:rFonts w:asciiTheme="minorHAnsi" w:hAnsiTheme="minorHAnsi" w:cs="Segoe UI"/>
          <w:sz w:val="24"/>
          <w:szCs w:val="24"/>
        </w:rPr>
        <w:t xml:space="preserve">ady drobné, které nejsou překážkou pro předání a převzetí </w:t>
      </w:r>
      <w:r w:rsidR="00FE5924">
        <w:rPr>
          <w:rFonts w:asciiTheme="minorHAnsi" w:hAnsiTheme="minorHAnsi" w:cs="Segoe UI"/>
          <w:sz w:val="24"/>
          <w:szCs w:val="24"/>
        </w:rPr>
        <w:t xml:space="preserve">dílčí etapy </w:t>
      </w:r>
      <w:r w:rsidR="001E3A8D">
        <w:rPr>
          <w:rFonts w:asciiTheme="minorHAnsi" w:hAnsiTheme="minorHAnsi" w:cs="Segoe UI"/>
          <w:sz w:val="24"/>
          <w:szCs w:val="24"/>
        </w:rPr>
        <w:t xml:space="preserve">Ujednaných </w:t>
      </w:r>
      <w:r w:rsidR="00FE5924">
        <w:rPr>
          <w:rFonts w:asciiTheme="minorHAnsi" w:hAnsiTheme="minorHAnsi" w:cs="Segoe UI"/>
          <w:sz w:val="24"/>
          <w:szCs w:val="24"/>
        </w:rPr>
        <w:t>p</w:t>
      </w:r>
      <w:r w:rsidR="002429C3" w:rsidRPr="00D307EE">
        <w:rPr>
          <w:rFonts w:asciiTheme="minorHAnsi" w:hAnsiTheme="minorHAnsi" w:cs="Segoe UI"/>
          <w:sz w:val="24"/>
          <w:szCs w:val="24"/>
        </w:rPr>
        <w:t>lnění</w:t>
      </w:r>
      <w:r w:rsidR="00FE5924">
        <w:rPr>
          <w:rFonts w:asciiTheme="minorHAnsi" w:hAnsiTheme="minorHAnsi" w:cs="Segoe UI"/>
          <w:sz w:val="24"/>
          <w:szCs w:val="24"/>
        </w:rPr>
        <w:t xml:space="preserve">. </w:t>
      </w:r>
      <w:r w:rsidR="002429C3" w:rsidRPr="00D307EE">
        <w:rPr>
          <w:rFonts w:asciiTheme="minorHAnsi" w:hAnsiTheme="minorHAnsi" w:cs="Segoe UI"/>
          <w:sz w:val="24"/>
          <w:szCs w:val="24"/>
        </w:rPr>
        <w:t>Tyto vady se Poskytovatel zavazuje odstranit ve lhůtě do 14 dní</w:t>
      </w:r>
      <w:r w:rsidR="00125768">
        <w:rPr>
          <w:rFonts w:asciiTheme="minorHAnsi" w:hAnsiTheme="minorHAnsi" w:cs="Segoe UI"/>
          <w:sz w:val="24"/>
          <w:szCs w:val="24"/>
        </w:rPr>
        <w:t xml:space="preserve"> od podpisu A</w:t>
      </w:r>
      <w:r w:rsidR="00FE5924">
        <w:rPr>
          <w:rFonts w:asciiTheme="minorHAnsi" w:hAnsiTheme="minorHAnsi" w:cs="Segoe UI"/>
          <w:sz w:val="24"/>
          <w:szCs w:val="24"/>
        </w:rPr>
        <w:t>k</w:t>
      </w:r>
      <w:r w:rsidR="00125768">
        <w:rPr>
          <w:rFonts w:asciiTheme="minorHAnsi" w:hAnsiTheme="minorHAnsi" w:cs="Segoe UI"/>
          <w:sz w:val="24"/>
          <w:szCs w:val="24"/>
        </w:rPr>
        <w:t>ceptačního protokolu</w:t>
      </w:r>
      <w:r w:rsidR="002429C3" w:rsidRPr="00D307EE">
        <w:rPr>
          <w:rFonts w:asciiTheme="minorHAnsi" w:hAnsiTheme="minorHAnsi" w:cs="Segoe UI"/>
          <w:sz w:val="24"/>
          <w:szCs w:val="24"/>
        </w:rPr>
        <w:t>.</w:t>
      </w:r>
    </w:p>
    <w:p w14:paraId="38380A52" w14:textId="0A01FA19" w:rsidR="00642850" w:rsidRPr="00D307EE" w:rsidRDefault="00642850" w:rsidP="00642850">
      <w:pPr>
        <w:widowControl w:val="0"/>
        <w:numPr>
          <w:ilvl w:val="2"/>
          <w:numId w:val="7"/>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Pokud </w:t>
      </w:r>
      <w:r w:rsidR="00A702B7" w:rsidRPr="00D307EE">
        <w:rPr>
          <w:rFonts w:asciiTheme="minorHAnsi" w:hAnsiTheme="minorHAnsi" w:cs="Segoe UI"/>
          <w:sz w:val="24"/>
          <w:szCs w:val="24"/>
        </w:rPr>
        <w:t xml:space="preserve">příslušná </w:t>
      </w:r>
      <w:r w:rsidR="00125768">
        <w:rPr>
          <w:rFonts w:asciiTheme="minorHAnsi" w:hAnsiTheme="minorHAnsi" w:cs="Segoe UI"/>
          <w:sz w:val="24"/>
          <w:szCs w:val="24"/>
        </w:rPr>
        <w:t>etapa, tedy dílčí plnění,</w:t>
      </w:r>
      <w:r w:rsidRPr="00D307EE">
        <w:rPr>
          <w:rFonts w:asciiTheme="minorHAnsi" w:hAnsiTheme="minorHAnsi" w:cs="Segoe UI"/>
          <w:sz w:val="24"/>
          <w:szCs w:val="24"/>
        </w:rPr>
        <w:t xml:space="preserve"> projde akceptačním testem, je Objednatel povinen podepsat příslušný </w:t>
      </w:r>
      <w:r w:rsidR="00125768">
        <w:rPr>
          <w:rFonts w:asciiTheme="minorHAnsi" w:hAnsiTheme="minorHAnsi" w:cs="Segoe UI"/>
          <w:sz w:val="24"/>
          <w:szCs w:val="24"/>
        </w:rPr>
        <w:t>A</w:t>
      </w:r>
      <w:r w:rsidRPr="00D307EE">
        <w:rPr>
          <w:rFonts w:asciiTheme="minorHAnsi" w:hAnsiTheme="minorHAnsi" w:cs="Segoe UI"/>
          <w:sz w:val="24"/>
          <w:szCs w:val="24"/>
        </w:rPr>
        <w:t>kceptační protokol</w:t>
      </w:r>
      <w:r w:rsidR="00125768">
        <w:rPr>
          <w:rFonts w:asciiTheme="minorHAnsi" w:hAnsiTheme="minorHAnsi" w:cs="Segoe UI"/>
          <w:sz w:val="24"/>
          <w:szCs w:val="24"/>
        </w:rPr>
        <w:t>.</w:t>
      </w:r>
      <w:r w:rsidRPr="00D307EE">
        <w:rPr>
          <w:rFonts w:asciiTheme="minorHAnsi" w:hAnsiTheme="minorHAnsi" w:cs="Segoe UI"/>
          <w:sz w:val="24"/>
          <w:szCs w:val="24"/>
        </w:rPr>
        <w:t xml:space="preserve"> Podpis příslušného Akceptačního protokolu</w:t>
      </w:r>
      <w:r w:rsidR="00A702B7" w:rsidRPr="00D307EE">
        <w:rPr>
          <w:rFonts w:asciiTheme="minorHAnsi" w:hAnsiTheme="minorHAnsi" w:cs="Segoe UI"/>
          <w:sz w:val="24"/>
          <w:szCs w:val="24"/>
        </w:rPr>
        <w:t xml:space="preserve"> </w:t>
      </w:r>
      <w:r w:rsidRPr="00D307EE">
        <w:rPr>
          <w:rFonts w:asciiTheme="minorHAnsi" w:hAnsiTheme="minorHAnsi" w:cs="Segoe UI"/>
          <w:sz w:val="24"/>
          <w:szCs w:val="24"/>
        </w:rPr>
        <w:t>Objednatelem je podmínkou pro vznik oprávnění Poskytovatele vystavit Fakturu za poskytnutí příslušného plnění podle Smlouvy.</w:t>
      </w:r>
      <w:bookmarkEnd w:id="38"/>
    </w:p>
    <w:p w14:paraId="1AD6870C" w14:textId="6E3E0859" w:rsidR="00A702B7" w:rsidRPr="00D307EE" w:rsidRDefault="00A702B7" w:rsidP="00A702B7">
      <w:pPr>
        <w:widowControl w:val="0"/>
        <w:spacing w:line="276" w:lineRule="auto"/>
        <w:ind w:left="1276"/>
        <w:jc w:val="both"/>
        <w:rPr>
          <w:rFonts w:asciiTheme="minorHAnsi" w:hAnsiTheme="minorHAnsi" w:cs="Segoe UI"/>
          <w:sz w:val="24"/>
          <w:szCs w:val="24"/>
        </w:rPr>
      </w:pPr>
    </w:p>
    <w:p w14:paraId="6658C2AE" w14:textId="5D445F2D" w:rsidR="005B56A9" w:rsidRPr="00D307EE" w:rsidRDefault="00A62B69" w:rsidP="00CB036B">
      <w:pPr>
        <w:pStyle w:val="Nadpis1"/>
        <w:keepNext w:val="0"/>
        <w:numPr>
          <w:ilvl w:val="0"/>
          <w:numId w:val="1"/>
        </w:numPr>
        <w:spacing w:line="276" w:lineRule="auto"/>
        <w:ind w:left="567" w:hanging="482"/>
        <w:rPr>
          <w:rFonts w:asciiTheme="minorHAnsi" w:hAnsiTheme="minorHAnsi" w:cs="Segoe UI"/>
          <w:b/>
          <w:sz w:val="24"/>
          <w:szCs w:val="24"/>
        </w:rPr>
      </w:pPr>
      <w:bookmarkStart w:id="39" w:name="_Toc335318137"/>
      <w:bookmarkStart w:id="40" w:name="_Toc335318220"/>
      <w:bookmarkStart w:id="41" w:name="_Ref339446885"/>
      <w:bookmarkStart w:id="42" w:name="_Ref340066748"/>
      <w:bookmarkStart w:id="43" w:name="_Ref340066768"/>
      <w:bookmarkEnd w:id="37"/>
      <w:r w:rsidRPr="00D307EE">
        <w:rPr>
          <w:rFonts w:asciiTheme="minorHAnsi" w:hAnsiTheme="minorHAnsi" w:cs="Segoe UI"/>
          <w:b/>
          <w:sz w:val="24"/>
          <w:szCs w:val="24"/>
        </w:rPr>
        <w:t>DALŠÍ PRÁVA A</w:t>
      </w:r>
      <w:r w:rsidR="005B56A9" w:rsidRPr="00D307EE">
        <w:rPr>
          <w:rFonts w:asciiTheme="minorHAnsi" w:hAnsiTheme="minorHAnsi" w:cs="Segoe UI"/>
          <w:b/>
          <w:sz w:val="24"/>
          <w:szCs w:val="24"/>
        </w:rPr>
        <w:t xml:space="preserve"> POVINNOSTI </w:t>
      </w:r>
      <w:r w:rsidRPr="00D307EE">
        <w:rPr>
          <w:rFonts w:asciiTheme="minorHAnsi" w:hAnsiTheme="minorHAnsi" w:cs="Segoe UI"/>
          <w:b/>
          <w:sz w:val="24"/>
          <w:szCs w:val="24"/>
        </w:rPr>
        <w:t>SMLUVNÍCH STRAN</w:t>
      </w:r>
      <w:bookmarkEnd w:id="39"/>
      <w:bookmarkEnd w:id="40"/>
      <w:bookmarkEnd w:id="41"/>
      <w:bookmarkEnd w:id="42"/>
      <w:bookmarkEnd w:id="43"/>
    </w:p>
    <w:p w14:paraId="3C1577D6" w14:textId="41D982B8" w:rsidR="008670B0" w:rsidRPr="00D307EE" w:rsidRDefault="006E3B43" w:rsidP="00CB036B">
      <w:pPr>
        <w:numPr>
          <w:ilvl w:val="1"/>
          <w:numId w:val="1"/>
        </w:numPr>
        <w:spacing w:line="276" w:lineRule="auto"/>
        <w:ind w:left="567" w:hanging="567"/>
        <w:jc w:val="both"/>
        <w:rPr>
          <w:rFonts w:asciiTheme="minorHAnsi" w:eastAsia="Calibri" w:hAnsiTheme="minorHAnsi" w:cs="Segoe UI"/>
          <w:sz w:val="24"/>
          <w:szCs w:val="24"/>
        </w:rPr>
      </w:pPr>
      <w:bookmarkStart w:id="44" w:name="_Ref339446728"/>
      <w:r w:rsidRPr="00D307EE">
        <w:rPr>
          <w:rFonts w:asciiTheme="minorHAnsi" w:eastAsia="Calibri" w:hAnsiTheme="minorHAnsi" w:cs="Segoe UI"/>
          <w:sz w:val="24"/>
          <w:szCs w:val="24"/>
        </w:rPr>
        <w:t>Poskytovatel je povinen:</w:t>
      </w:r>
    </w:p>
    <w:p w14:paraId="52355AEF" w14:textId="4FB5B9BD" w:rsidR="00C005A7" w:rsidRPr="00D307EE" w:rsidRDefault="00C005A7"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 xml:space="preserve">Poskytovat řádně a včas </w:t>
      </w:r>
      <w:r w:rsidR="00125768">
        <w:rPr>
          <w:rFonts w:asciiTheme="minorHAnsi" w:eastAsia="Calibri" w:hAnsiTheme="minorHAnsi" w:cs="Segoe UI"/>
          <w:sz w:val="24"/>
          <w:szCs w:val="24"/>
        </w:rPr>
        <w:t>Ujednaná p</w:t>
      </w:r>
      <w:r w:rsidRPr="00D307EE">
        <w:rPr>
          <w:rFonts w:asciiTheme="minorHAnsi" w:eastAsia="Calibri" w:hAnsiTheme="minorHAnsi" w:cs="Segoe UI"/>
          <w:sz w:val="24"/>
          <w:szCs w:val="24"/>
        </w:rPr>
        <w:t>lnění podle Smlouvy bez faktických a právních vad;</w:t>
      </w:r>
    </w:p>
    <w:p w14:paraId="0FCEDBFE" w14:textId="349688BA" w:rsidR="006E3B43"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 xml:space="preserve">postupovat </w:t>
      </w:r>
      <w:r w:rsidR="00125768">
        <w:rPr>
          <w:rFonts w:asciiTheme="minorHAnsi" w:eastAsia="Calibri" w:hAnsiTheme="minorHAnsi" w:cs="Segoe UI"/>
          <w:sz w:val="24"/>
          <w:szCs w:val="24"/>
        </w:rPr>
        <w:t xml:space="preserve">po celou dobu trvání </w:t>
      </w:r>
      <w:r w:rsidR="00523B32">
        <w:rPr>
          <w:rFonts w:asciiTheme="minorHAnsi" w:eastAsia="Calibri" w:hAnsiTheme="minorHAnsi" w:cs="Segoe UI"/>
          <w:sz w:val="24"/>
          <w:szCs w:val="24"/>
        </w:rPr>
        <w:t>S</w:t>
      </w:r>
      <w:r w:rsidR="00125768">
        <w:rPr>
          <w:rFonts w:asciiTheme="minorHAnsi" w:eastAsia="Calibri" w:hAnsiTheme="minorHAnsi" w:cs="Segoe UI"/>
          <w:sz w:val="24"/>
          <w:szCs w:val="24"/>
        </w:rPr>
        <w:t xml:space="preserve">mlouvy a v souvislosti se všemi poskytovanými službami a plněními </w:t>
      </w:r>
      <w:r w:rsidRPr="00D307EE">
        <w:rPr>
          <w:rFonts w:asciiTheme="minorHAnsi" w:eastAsia="Calibri" w:hAnsiTheme="minorHAnsi" w:cs="Segoe UI"/>
          <w:sz w:val="24"/>
          <w:szCs w:val="24"/>
        </w:rPr>
        <w:t>s odbornou péčí, podle nejlepších znalostí a schopností, sledovat a chráni</w:t>
      </w:r>
      <w:r w:rsidR="00863D85" w:rsidRPr="00D307EE">
        <w:rPr>
          <w:rFonts w:asciiTheme="minorHAnsi" w:eastAsia="Calibri" w:hAnsiTheme="minorHAnsi" w:cs="Segoe UI"/>
          <w:sz w:val="24"/>
          <w:szCs w:val="24"/>
        </w:rPr>
        <w:t>t oprávněné zájmy Objednatele a </w:t>
      </w:r>
      <w:r w:rsidRPr="00D307EE">
        <w:rPr>
          <w:rFonts w:asciiTheme="minorHAnsi" w:eastAsia="Calibri" w:hAnsiTheme="minorHAnsi" w:cs="Segoe UI"/>
          <w:sz w:val="24"/>
          <w:szCs w:val="24"/>
        </w:rPr>
        <w:t>postupovat v souladu s jeho pokyny a int</w:t>
      </w:r>
      <w:r w:rsidR="00863D85" w:rsidRPr="00D307EE">
        <w:rPr>
          <w:rFonts w:asciiTheme="minorHAnsi" w:eastAsia="Calibri" w:hAnsiTheme="minorHAnsi" w:cs="Segoe UI"/>
          <w:sz w:val="24"/>
          <w:szCs w:val="24"/>
        </w:rPr>
        <w:t>erními předpisy souvisejícími s </w:t>
      </w:r>
      <w:r w:rsidRPr="00D307EE">
        <w:rPr>
          <w:rFonts w:asciiTheme="minorHAnsi" w:eastAsia="Calibri" w:hAnsiTheme="minorHAnsi" w:cs="Segoe UI"/>
          <w:sz w:val="24"/>
          <w:szCs w:val="24"/>
        </w:rPr>
        <w:t xml:space="preserve">předmětem </w:t>
      </w:r>
      <w:r w:rsidR="00423886" w:rsidRPr="00D307EE">
        <w:rPr>
          <w:rFonts w:asciiTheme="minorHAnsi" w:eastAsia="Calibri" w:hAnsiTheme="minorHAnsi" w:cs="Segoe UI"/>
          <w:sz w:val="24"/>
          <w:szCs w:val="24"/>
        </w:rPr>
        <w:t>p</w:t>
      </w:r>
      <w:r w:rsidRPr="00D307EE">
        <w:rPr>
          <w:rFonts w:asciiTheme="minorHAnsi" w:eastAsia="Calibri" w:hAnsiTheme="minorHAnsi" w:cs="Segoe UI"/>
          <w:sz w:val="24"/>
          <w:szCs w:val="24"/>
        </w:rPr>
        <w:t>lnění Smlouvy (či je</w:t>
      </w:r>
      <w:r w:rsidR="00423886" w:rsidRPr="00D307EE">
        <w:rPr>
          <w:rFonts w:asciiTheme="minorHAnsi" w:eastAsia="Calibri" w:hAnsiTheme="minorHAnsi" w:cs="Segoe UI"/>
          <w:sz w:val="24"/>
          <w:szCs w:val="24"/>
        </w:rPr>
        <w:t>ho</w:t>
      </w:r>
      <w:r w:rsidRPr="00D307EE">
        <w:rPr>
          <w:rFonts w:asciiTheme="minorHAnsi" w:eastAsia="Calibri" w:hAnsiTheme="minorHAnsi" w:cs="Segoe UI"/>
          <w:sz w:val="24"/>
          <w:szCs w:val="24"/>
        </w:rPr>
        <w:t xml:space="preserve"> </w:t>
      </w:r>
      <w:r w:rsidRPr="00D307EE">
        <w:rPr>
          <w:rFonts w:asciiTheme="minorHAnsi" w:eastAsia="Calibri" w:hAnsiTheme="minorHAnsi" w:cs="Segoe UI"/>
          <w:sz w:val="24"/>
          <w:szCs w:val="24"/>
        </w:rPr>
        <w:lastRenderedPageBreak/>
        <w:t>dílčí části), které Objednatel Poskytovateli poskytne, nebo s pokyny jím pověřených osob</w:t>
      </w:r>
      <w:r w:rsidR="00482ACB" w:rsidRPr="00D307EE">
        <w:rPr>
          <w:rFonts w:asciiTheme="minorHAnsi" w:eastAsia="Calibri" w:hAnsiTheme="minorHAnsi" w:cs="Segoe UI"/>
          <w:sz w:val="24"/>
          <w:szCs w:val="24"/>
        </w:rPr>
        <w:t>;</w:t>
      </w:r>
    </w:p>
    <w:p w14:paraId="0DDA4A49" w14:textId="457000E6" w:rsidR="006E3B43"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hAnsiTheme="minorHAnsi" w:cs="Segoe UI"/>
          <w:sz w:val="24"/>
          <w:szCs w:val="24"/>
        </w:rPr>
        <w:t xml:space="preserve">bez zbytečného odkladu oznámit Objednateli veškeré skutečnosti, které mohou mít vliv na povahu nebo na podmínky poskytování </w:t>
      </w:r>
      <w:r w:rsidR="001E3A8D">
        <w:rPr>
          <w:rFonts w:asciiTheme="minorHAnsi" w:hAnsiTheme="minorHAnsi" w:cs="Segoe UI"/>
          <w:sz w:val="24"/>
          <w:szCs w:val="24"/>
        </w:rPr>
        <w:t xml:space="preserve">Ujednaných </w:t>
      </w:r>
      <w:r w:rsidR="00423886" w:rsidRPr="00D307EE">
        <w:rPr>
          <w:rFonts w:asciiTheme="minorHAnsi" w:hAnsiTheme="minorHAnsi" w:cs="Segoe UI"/>
          <w:sz w:val="24"/>
          <w:szCs w:val="24"/>
        </w:rPr>
        <w:t>p</w:t>
      </w:r>
      <w:r w:rsidRPr="00D307EE">
        <w:rPr>
          <w:rFonts w:asciiTheme="minorHAnsi" w:hAnsiTheme="minorHAnsi" w:cs="Segoe UI"/>
          <w:sz w:val="24"/>
          <w:szCs w:val="24"/>
        </w:rPr>
        <w:t>lnění dle Smlouvy. Zejména je povinen neprodleně písemně oznámit Objednateli změny svého majetkoprávního postavení, jako je např. přeměna společnosti, vstup do likvidace, úpadek či prohlášení konkurzu</w:t>
      </w:r>
      <w:r w:rsidR="00482ACB" w:rsidRPr="00D307EE">
        <w:rPr>
          <w:rFonts w:asciiTheme="minorHAnsi" w:hAnsiTheme="minorHAnsi" w:cs="Segoe UI"/>
          <w:sz w:val="24"/>
          <w:szCs w:val="24"/>
        </w:rPr>
        <w:t>;</w:t>
      </w:r>
    </w:p>
    <w:p w14:paraId="0A60900A" w14:textId="77777777" w:rsidR="006F66F8" w:rsidRPr="00D307EE" w:rsidRDefault="006F66F8"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hAnsiTheme="minorHAnsi" w:cs="Segoe UI"/>
          <w:sz w:val="24"/>
          <w:szCs w:val="24"/>
        </w:rPr>
        <w:t xml:space="preserve">informovat bezodkladně Objednatele o jakýchkoliv zjištěných překážkách </w:t>
      </w:r>
      <w:r w:rsidR="00423886" w:rsidRPr="00D307EE">
        <w:rPr>
          <w:rFonts w:asciiTheme="minorHAnsi" w:hAnsiTheme="minorHAnsi" w:cs="Segoe UI"/>
          <w:sz w:val="24"/>
          <w:szCs w:val="24"/>
        </w:rPr>
        <w:t>p</w:t>
      </w:r>
      <w:r w:rsidRPr="00D307EE">
        <w:rPr>
          <w:rFonts w:asciiTheme="minorHAnsi" w:hAnsiTheme="minorHAnsi" w:cs="Segoe UI"/>
          <w:sz w:val="24"/>
          <w:szCs w:val="24"/>
        </w:rPr>
        <w:t xml:space="preserve">lnění, byť by za ně Poskytovatel neodpovídal, o vznesených požadavcích orgánů státního dozoru a o uplatněných nárocích třetích osob, které by mohly </w:t>
      </w:r>
      <w:r w:rsidR="00423886" w:rsidRPr="00D307EE">
        <w:rPr>
          <w:rFonts w:asciiTheme="minorHAnsi" w:hAnsiTheme="minorHAnsi" w:cs="Segoe UI"/>
          <w:sz w:val="24"/>
          <w:szCs w:val="24"/>
        </w:rPr>
        <w:t>p</w:t>
      </w:r>
      <w:r w:rsidRPr="00D307EE">
        <w:rPr>
          <w:rFonts w:asciiTheme="minorHAnsi" w:hAnsiTheme="minorHAnsi" w:cs="Segoe UI"/>
          <w:sz w:val="24"/>
          <w:szCs w:val="24"/>
        </w:rPr>
        <w:t xml:space="preserve">lnění </w:t>
      </w:r>
      <w:r w:rsidR="00423886" w:rsidRPr="00D307EE">
        <w:rPr>
          <w:rFonts w:asciiTheme="minorHAnsi" w:hAnsiTheme="minorHAnsi" w:cs="Segoe UI"/>
          <w:sz w:val="24"/>
          <w:szCs w:val="24"/>
        </w:rPr>
        <w:t xml:space="preserve">dle </w:t>
      </w:r>
      <w:r w:rsidRPr="00D307EE">
        <w:rPr>
          <w:rFonts w:asciiTheme="minorHAnsi" w:hAnsiTheme="minorHAnsi" w:cs="Segoe UI"/>
          <w:sz w:val="24"/>
          <w:szCs w:val="24"/>
        </w:rPr>
        <w:t>Smlouvy ovlivnit</w:t>
      </w:r>
      <w:r w:rsidR="00482ACB" w:rsidRPr="00D307EE">
        <w:rPr>
          <w:rFonts w:asciiTheme="minorHAnsi" w:hAnsiTheme="minorHAnsi" w:cs="Segoe UI"/>
          <w:sz w:val="24"/>
          <w:szCs w:val="24"/>
        </w:rPr>
        <w:t>;</w:t>
      </w:r>
    </w:p>
    <w:p w14:paraId="358287FB" w14:textId="77777777" w:rsidR="006E3B43"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poskytnout Objednateli veškerou nezbytnou součinnost k naplnění účelu Smlouvy</w:t>
      </w:r>
      <w:r w:rsidR="00482ACB" w:rsidRPr="00D307EE">
        <w:rPr>
          <w:rFonts w:asciiTheme="minorHAnsi" w:eastAsia="Calibri" w:hAnsiTheme="minorHAnsi" w:cs="Segoe UI"/>
          <w:sz w:val="24"/>
          <w:szCs w:val="24"/>
        </w:rPr>
        <w:t>;</w:t>
      </w:r>
    </w:p>
    <w:p w14:paraId="6BA7726F" w14:textId="77777777" w:rsidR="006E3B43"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na žádost Objednatele spolupracovat či poskytnout součinnost dalším dodavatelům Objednatele</w:t>
      </w:r>
      <w:r w:rsidR="00482ACB" w:rsidRPr="00D307EE">
        <w:rPr>
          <w:rFonts w:asciiTheme="minorHAnsi" w:eastAsia="Calibri" w:hAnsiTheme="minorHAnsi" w:cs="Segoe UI"/>
          <w:sz w:val="24"/>
          <w:szCs w:val="24"/>
        </w:rPr>
        <w:t>;</w:t>
      </w:r>
    </w:p>
    <w:p w14:paraId="11DE0CC1" w14:textId="77777777" w:rsidR="006E3B43"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provádět svoje činnosti tak, aby nebyl v nadbytečném rozsahu omezen provoz dotčených pracovišť Objednatele</w:t>
      </w:r>
      <w:r w:rsidR="00482ACB" w:rsidRPr="00D307EE">
        <w:rPr>
          <w:rFonts w:asciiTheme="minorHAnsi" w:eastAsia="Calibri" w:hAnsiTheme="minorHAnsi" w:cs="Segoe UI"/>
          <w:sz w:val="24"/>
          <w:szCs w:val="24"/>
        </w:rPr>
        <w:t>;</w:t>
      </w:r>
    </w:p>
    <w:p w14:paraId="0E9C087B" w14:textId="77777777" w:rsidR="006E3B43" w:rsidRPr="00D307EE" w:rsidRDefault="004F40F7"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hAnsiTheme="minorHAnsi" w:cs="Segoe UI"/>
          <w:sz w:val="24"/>
          <w:szCs w:val="24"/>
        </w:rPr>
        <w:t xml:space="preserve">dodržovat provozní řád v místě </w:t>
      </w:r>
      <w:r w:rsidR="00423886" w:rsidRPr="00D307EE">
        <w:rPr>
          <w:rFonts w:asciiTheme="minorHAnsi" w:hAnsiTheme="minorHAnsi" w:cs="Segoe UI"/>
          <w:sz w:val="24"/>
          <w:szCs w:val="24"/>
        </w:rPr>
        <w:t>p</w:t>
      </w:r>
      <w:r w:rsidRPr="00D307EE">
        <w:rPr>
          <w:rFonts w:asciiTheme="minorHAnsi" w:hAnsiTheme="minorHAnsi" w:cs="Segoe UI"/>
          <w:sz w:val="24"/>
          <w:szCs w:val="24"/>
        </w:rPr>
        <w:t xml:space="preserve">lnění a provádět svoje činnosti tak, aby nebyl v nadbytečném rozsahu omezen provoz na pracovištích Objednatele. Poskytovatel zajistí, aby všechny osoby, které se na jeho straně podílí na </w:t>
      </w:r>
      <w:r w:rsidR="00423886" w:rsidRPr="00D307EE">
        <w:rPr>
          <w:rFonts w:asciiTheme="minorHAnsi" w:hAnsiTheme="minorHAnsi" w:cs="Segoe UI"/>
          <w:sz w:val="24"/>
          <w:szCs w:val="24"/>
        </w:rPr>
        <w:t>p</w:t>
      </w:r>
      <w:r w:rsidRPr="00D307EE">
        <w:rPr>
          <w:rFonts w:asciiTheme="minorHAnsi" w:hAnsiTheme="minorHAnsi" w:cs="Segoe UI"/>
          <w:sz w:val="24"/>
          <w:szCs w:val="24"/>
        </w:rPr>
        <w:t>lnění předmětu Smlouvy, a které budou přítomny v prostorách Objednatele, dodržovaly všechny bezpečnostní a provozní předpisy tak, jak s nimi byly seznámeny Objednatelem</w:t>
      </w:r>
      <w:r w:rsidR="00482ACB" w:rsidRPr="00D307EE">
        <w:rPr>
          <w:rFonts w:asciiTheme="minorHAnsi" w:eastAsia="Calibri" w:hAnsiTheme="minorHAnsi" w:cs="Segoe UI"/>
          <w:sz w:val="24"/>
          <w:szCs w:val="24"/>
        </w:rPr>
        <w:t>;</w:t>
      </w:r>
    </w:p>
    <w:p w14:paraId="12FE0B49" w14:textId="77777777" w:rsidR="005B56A9" w:rsidRPr="00D307EE" w:rsidRDefault="006E3B43"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eastAsia="Calibri" w:hAnsiTheme="minorHAnsi" w:cs="Segoe UI"/>
          <w:sz w:val="24"/>
          <w:szCs w:val="24"/>
        </w:rPr>
        <w:t xml:space="preserve">informovat Objednatele na jeho žádost o průběhu </w:t>
      </w:r>
      <w:r w:rsidR="00423886" w:rsidRPr="00D307EE">
        <w:rPr>
          <w:rFonts w:asciiTheme="minorHAnsi" w:eastAsia="Calibri" w:hAnsiTheme="minorHAnsi" w:cs="Segoe UI"/>
          <w:sz w:val="24"/>
          <w:szCs w:val="24"/>
        </w:rPr>
        <w:t>p</w:t>
      </w:r>
      <w:r w:rsidR="008F11C1" w:rsidRPr="00D307EE">
        <w:rPr>
          <w:rFonts w:asciiTheme="minorHAnsi" w:eastAsia="Calibri" w:hAnsiTheme="minorHAnsi" w:cs="Segoe UI"/>
          <w:sz w:val="24"/>
          <w:szCs w:val="24"/>
        </w:rPr>
        <w:t>lnění předmětu Smlouvy a </w:t>
      </w:r>
      <w:r w:rsidRPr="00D307EE">
        <w:rPr>
          <w:rFonts w:asciiTheme="minorHAnsi" w:eastAsia="Calibri" w:hAnsiTheme="minorHAnsi" w:cs="Segoe UI"/>
          <w:sz w:val="24"/>
          <w:szCs w:val="24"/>
        </w:rPr>
        <w:t>akceptovat jeho pokyny a připomínky k </w:t>
      </w:r>
      <w:r w:rsidR="00423886" w:rsidRPr="00D307EE">
        <w:rPr>
          <w:rFonts w:asciiTheme="minorHAnsi" w:eastAsia="Calibri" w:hAnsiTheme="minorHAnsi" w:cs="Segoe UI"/>
          <w:sz w:val="24"/>
          <w:szCs w:val="24"/>
        </w:rPr>
        <w:t>p</w:t>
      </w:r>
      <w:r w:rsidRPr="00D307EE">
        <w:rPr>
          <w:rFonts w:asciiTheme="minorHAnsi" w:eastAsia="Calibri" w:hAnsiTheme="minorHAnsi" w:cs="Segoe UI"/>
          <w:sz w:val="24"/>
          <w:szCs w:val="24"/>
        </w:rPr>
        <w:t>lnění předmětu Smlouvy</w:t>
      </w:r>
      <w:r w:rsidR="00482ACB" w:rsidRPr="00D307EE">
        <w:rPr>
          <w:rFonts w:asciiTheme="minorHAnsi" w:eastAsia="Calibri" w:hAnsiTheme="minorHAnsi" w:cs="Segoe UI"/>
          <w:sz w:val="24"/>
          <w:szCs w:val="24"/>
        </w:rPr>
        <w:t>;</w:t>
      </w:r>
      <w:bookmarkEnd w:id="44"/>
    </w:p>
    <w:p w14:paraId="3703B6A1" w14:textId="77777777" w:rsidR="006F66F8" w:rsidRPr="00D307EE" w:rsidRDefault="005B56A9" w:rsidP="008E2A80">
      <w:pPr>
        <w:numPr>
          <w:ilvl w:val="2"/>
          <w:numId w:val="10"/>
        </w:numPr>
        <w:spacing w:line="276" w:lineRule="auto"/>
        <w:ind w:left="1276"/>
        <w:jc w:val="both"/>
        <w:rPr>
          <w:rFonts w:asciiTheme="minorHAnsi" w:eastAsia="Calibri" w:hAnsiTheme="minorHAnsi" w:cs="Segoe UI"/>
          <w:sz w:val="24"/>
          <w:szCs w:val="24"/>
        </w:rPr>
      </w:pPr>
      <w:r w:rsidRPr="00D307EE">
        <w:rPr>
          <w:rFonts w:asciiTheme="minorHAnsi" w:hAnsiTheme="minorHAnsi" w:cs="Segoe UI"/>
          <w:iCs/>
          <w:sz w:val="24"/>
          <w:szCs w:val="24"/>
        </w:rPr>
        <w:t>použít veškeré podklady předané mu Objedna</w:t>
      </w:r>
      <w:r w:rsidR="008F11C1" w:rsidRPr="00D307EE">
        <w:rPr>
          <w:rFonts w:asciiTheme="minorHAnsi" w:hAnsiTheme="minorHAnsi" w:cs="Segoe UI"/>
          <w:iCs/>
          <w:sz w:val="24"/>
          <w:szCs w:val="24"/>
        </w:rPr>
        <w:t>telem pouze pro účely Smlouvy a </w:t>
      </w:r>
      <w:r w:rsidRPr="00D307EE">
        <w:rPr>
          <w:rFonts w:asciiTheme="minorHAnsi" w:hAnsiTheme="minorHAnsi" w:cs="Segoe UI"/>
          <w:iCs/>
          <w:sz w:val="24"/>
          <w:szCs w:val="24"/>
        </w:rPr>
        <w:t>zabezpečit jejich řádné vrácení Objednateli, bude-li to objektivně možné vzhledem k jejich povaze a způsobu použití</w:t>
      </w:r>
      <w:r w:rsidR="006F66F8" w:rsidRPr="00D307EE">
        <w:rPr>
          <w:rFonts w:asciiTheme="minorHAnsi" w:eastAsia="Calibri" w:hAnsiTheme="minorHAnsi" w:cs="Segoe UI"/>
          <w:sz w:val="24"/>
          <w:szCs w:val="24"/>
        </w:rPr>
        <w:t>.</w:t>
      </w:r>
    </w:p>
    <w:p w14:paraId="2482006D" w14:textId="499DD83E" w:rsidR="00557FDB" w:rsidRPr="00D307EE" w:rsidRDefault="00557FDB" w:rsidP="00CB036B">
      <w:pPr>
        <w:numPr>
          <w:ilvl w:val="1"/>
          <w:numId w:val="1"/>
        </w:numPr>
        <w:spacing w:line="276" w:lineRule="auto"/>
        <w:ind w:left="567" w:hanging="567"/>
        <w:jc w:val="both"/>
        <w:rPr>
          <w:rFonts w:asciiTheme="minorHAnsi" w:hAnsiTheme="minorHAnsi" w:cs="Segoe UI"/>
          <w:sz w:val="24"/>
          <w:szCs w:val="24"/>
        </w:rPr>
      </w:pPr>
      <w:bookmarkStart w:id="45" w:name="_Ref339446913"/>
      <w:r w:rsidRPr="00D307EE">
        <w:rPr>
          <w:rFonts w:asciiTheme="minorHAnsi" w:hAnsiTheme="minorHAnsi" w:cs="Segoe UI"/>
          <w:sz w:val="24"/>
          <w:szCs w:val="24"/>
        </w:rPr>
        <w:t xml:space="preserve">Objednatel se zavazuje poskytnout Poskytovateli součinnost potřebnou k řádné realizaci předmětu Smlouvy, kterou je po něm Poskytovatel jako osoba, která disponuje takovými kapacitami a odbornými znalostmi, které jsou nezbytné pro realizaci předmětu </w:t>
      </w:r>
      <w:r w:rsidR="008A05AE" w:rsidRPr="00D307EE">
        <w:rPr>
          <w:rFonts w:asciiTheme="minorHAnsi" w:hAnsiTheme="minorHAnsi" w:cs="Segoe UI"/>
          <w:sz w:val="24"/>
          <w:szCs w:val="24"/>
        </w:rPr>
        <w:t>p</w:t>
      </w:r>
      <w:r w:rsidRPr="00D307EE">
        <w:rPr>
          <w:rFonts w:asciiTheme="minorHAnsi" w:hAnsiTheme="minorHAnsi" w:cs="Segoe UI"/>
          <w:sz w:val="24"/>
          <w:szCs w:val="24"/>
        </w:rPr>
        <w:t>lnění Smlouvy, oprávněna požadovat.</w:t>
      </w:r>
      <w:r w:rsidR="00025A7B" w:rsidRPr="00D307EE">
        <w:rPr>
          <w:rFonts w:asciiTheme="minorHAnsi" w:hAnsiTheme="minorHAnsi" w:cs="Segoe UI"/>
          <w:sz w:val="24"/>
          <w:szCs w:val="24"/>
        </w:rPr>
        <w:t xml:space="preserve"> Objednatel se v rámci součinnosti zavazuje zejména zajistit potřebnou organizační a personální součinnost v rozsahu nezbytném pro řádné plnění dle této Smlouvy, zajistit potřebnou technickou součinnost v rozsahu nezbytném pro řádné plnění podle této Smlouvy, poskytnout potřebné informace, doklady, podklady a jiná data nutná pro poskytování plnění dle této Smlouvy.</w:t>
      </w:r>
    </w:p>
    <w:p w14:paraId="2A572972" w14:textId="77777777" w:rsidR="00557FDB" w:rsidRPr="00D307EE" w:rsidRDefault="00557FDB"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t>Objednatel je v souvislosti s </w:t>
      </w:r>
      <w:r w:rsidR="008A05AE" w:rsidRPr="00D307EE">
        <w:rPr>
          <w:rFonts w:asciiTheme="minorHAnsi" w:hAnsiTheme="minorHAnsi" w:cs="Segoe UI"/>
          <w:sz w:val="24"/>
          <w:szCs w:val="24"/>
        </w:rPr>
        <w:t>p</w:t>
      </w:r>
      <w:r w:rsidRPr="00D307EE">
        <w:rPr>
          <w:rFonts w:asciiTheme="minorHAnsi" w:hAnsiTheme="minorHAnsi" w:cs="Segoe UI"/>
          <w:sz w:val="24"/>
          <w:szCs w:val="24"/>
        </w:rPr>
        <w:t>lněním předmětu Smlouvy oprávněn zejména udělovat Poskytovateli závazné pokyny pro výkon všech činností, ke kterým se Poskytovatel na základě Smlouvy zavázal; tyto pokyny jsou závazné, není tím však dotčena odpovědnost Poskytovatele za včasné upozornění Objednatele na jejich nevhodnou povahu.</w:t>
      </w:r>
    </w:p>
    <w:bookmarkEnd w:id="45"/>
    <w:p w14:paraId="6CDDB7B4" w14:textId="77777777" w:rsidR="00617A35" w:rsidRDefault="005B56A9" w:rsidP="00CB036B">
      <w:pPr>
        <w:numPr>
          <w:ilvl w:val="1"/>
          <w:numId w:val="1"/>
        </w:numPr>
        <w:spacing w:line="276" w:lineRule="auto"/>
        <w:ind w:left="567" w:hanging="567"/>
        <w:jc w:val="both"/>
        <w:rPr>
          <w:rFonts w:asciiTheme="minorHAnsi" w:hAnsiTheme="minorHAnsi" w:cs="Segoe UI"/>
          <w:sz w:val="24"/>
          <w:szCs w:val="24"/>
        </w:rPr>
      </w:pPr>
      <w:r w:rsidRPr="00D307EE">
        <w:rPr>
          <w:rFonts w:asciiTheme="minorHAnsi" w:hAnsiTheme="minorHAnsi" w:cs="Segoe UI"/>
          <w:sz w:val="24"/>
          <w:szCs w:val="24"/>
        </w:rPr>
        <w:lastRenderedPageBreak/>
        <w:t xml:space="preserve">Objednatel má právo přesvědčit se kdykoliv v průběhu realizace </w:t>
      </w:r>
      <w:r w:rsidR="008A05AE" w:rsidRPr="00D307EE">
        <w:rPr>
          <w:rFonts w:asciiTheme="minorHAnsi" w:hAnsiTheme="minorHAnsi" w:cs="Segoe UI"/>
          <w:sz w:val="24"/>
          <w:szCs w:val="24"/>
        </w:rPr>
        <w:t>p</w:t>
      </w:r>
      <w:r w:rsidRPr="00D307EE">
        <w:rPr>
          <w:rFonts w:asciiTheme="minorHAnsi" w:hAnsiTheme="minorHAnsi" w:cs="Segoe UI"/>
          <w:sz w:val="24"/>
          <w:szCs w:val="24"/>
        </w:rPr>
        <w:t xml:space="preserve">lnění Smlouvy o stavu realizace </w:t>
      </w:r>
      <w:r w:rsidR="008A05AE" w:rsidRPr="00D307EE">
        <w:rPr>
          <w:rFonts w:asciiTheme="minorHAnsi" w:hAnsiTheme="minorHAnsi" w:cs="Segoe UI"/>
          <w:sz w:val="24"/>
          <w:szCs w:val="24"/>
        </w:rPr>
        <w:t>p</w:t>
      </w:r>
      <w:r w:rsidRPr="00D307EE">
        <w:rPr>
          <w:rFonts w:asciiTheme="minorHAnsi" w:hAnsiTheme="minorHAnsi" w:cs="Segoe UI"/>
          <w:sz w:val="24"/>
          <w:szCs w:val="24"/>
        </w:rPr>
        <w:t xml:space="preserve">lnění a Poskytovatel mu k tomuto musí vytvořit </w:t>
      </w:r>
      <w:r w:rsidR="00BD529B" w:rsidRPr="00D307EE">
        <w:rPr>
          <w:rFonts w:asciiTheme="minorHAnsi" w:hAnsiTheme="minorHAnsi" w:cs="Segoe UI"/>
          <w:sz w:val="24"/>
          <w:szCs w:val="24"/>
        </w:rPr>
        <w:t xml:space="preserve">přiměřené </w:t>
      </w:r>
      <w:r w:rsidRPr="00D307EE">
        <w:rPr>
          <w:rFonts w:asciiTheme="minorHAnsi" w:hAnsiTheme="minorHAnsi" w:cs="Segoe UI"/>
          <w:sz w:val="24"/>
          <w:szCs w:val="24"/>
        </w:rPr>
        <w:t>podmínky, případné náklady nese Poskytovatel.</w:t>
      </w:r>
    </w:p>
    <w:p w14:paraId="688E379B" w14:textId="611176F1" w:rsidR="009E1365" w:rsidRPr="00D307EE" w:rsidRDefault="00E06976" w:rsidP="00B75F08">
      <w:pPr>
        <w:spacing w:line="276" w:lineRule="auto"/>
        <w:ind w:left="567"/>
        <w:jc w:val="both"/>
        <w:rPr>
          <w:rFonts w:asciiTheme="minorHAnsi" w:hAnsiTheme="minorHAnsi" w:cs="Segoe UI"/>
          <w:sz w:val="24"/>
          <w:szCs w:val="24"/>
        </w:rPr>
      </w:pPr>
      <w:r w:rsidDel="00E06976">
        <w:rPr>
          <w:rStyle w:val="Odkaznakoment"/>
          <w:lang w:val="x-none" w:eastAsia="x-none"/>
        </w:rPr>
        <w:t xml:space="preserve"> </w:t>
      </w:r>
    </w:p>
    <w:p w14:paraId="32F82840" w14:textId="77777777" w:rsidR="00557FDB" w:rsidRPr="00D307EE" w:rsidRDefault="00A74C40" w:rsidP="00CB036B">
      <w:pPr>
        <w:pStyle w:val="Nadpis1"/>
        <w:keepNext w:val="0"/>
        <w:numPr>
          <w:ilvl w:val="0"/>
          <w:numId w:val="1"/>
        </w:numPr>
        <w:spacing w:line="276" w:lineRule="auto"/>
        <w:ind w:left="567" w:hanging="482"/>
        <w:rPr>
          <w:rFonts w:asciiTheme="minorHAnsi" w:hAnsiTheme="minorHAnsi" w:cs="Segoe UI"/>
          <w:sz w:val="24"/>
          <w:szCs w:val="24"/>
          <w:lang w:eastAsia="x-none"/>
        </w:rPr>
      </w:pPr>
      <w:bookmarkStart w:id="46" w:name="_Ref340064055"/>
      <w:bookmarkStart w:id="47" w:name="_Toc335318141"/>
      <w:bookmarkStart w:id="48" w:name="_Toc335318224"/>
      <w:r w:rsidRPr="00D307EE">
        <w:rPr>
          <w:rFonts w:asciiTheme="minorHAnsi" w:hAnsiTheme="minorHAnsi" w:cs="Segoe UI"/>
          <w:b/>
          <w:sz w:val="24"/>
          <w:szCs w:val="24"/>
        </w:rPr>
        <w:t>PODDODAVATEL</w:t>
      </w:r>
      <w:r w:rsidR="00557FDB" w:rsidRPr="00D307EE">
        <w:rPr>
          <w:rFonts w:asciiTheme="minorHAnsi" w:hAnsiTheme="minorHAnsi" w:cs="Segoe UI"/>
          <w:b/>
          <w:sz w:val="24"/>
          <w:szCs w:val="24"/>
        </w:rPr>
        <w:t>É, REALIZAČNÍ TÝM A OPRÁVNĚNÉ OSOBY</w:t>
      </w:r>
      <w:bookmarkEnd w:id="46"/>
    </w:p>
    <w:p w14:paraId="312E6AC6" w14:textId="42EAC17C" w:rsidR="00C005A7" w:rsidRPr="00D307EE" w:rsidRDefault="00A74C40" w:rsidP="00374E53">
      <w:pPr>
        <w:pStyle w:val="Odstavecseseznamem"/>
        <w:numPr>
          <w:ilvl w:val="0"/>
          <w:numId w:val="35"/>
        </w:numPr>
        <w:ind w:left="357" w:hanging="357"/>
        <w:rPr>
          <w:rFonts w:asciiTheme="minorHAnsi" w:hAnsiTheme="minorHAnsi" w:cs="Segoe UI"/>
          <w:sz w:val="24"/>
          <w:szCs w:val="24"/>
        </w:rPr>
      </w:pPr>
      <w:r w:rsidRPr="00D307EE">
        <w:rPr>
          <w:rFonts w:asciiTheme="minorHAnsi" w:hAnsiTheme="minorHAnsi" w:cs="Segoe UI"/>
          <w:sz w:val="24"/>
          <w:szCs w:val="24"/>
        </w:rPr>
        <w:t>Poddodavatel</w:t>
      </w:r>
      <w:r w:rsidR="005D2909" w:rsidRPr="00D307EE">
        <w:rPr>
          <w:rFonts w:asciiTheme="minorHAnsi" w:hAnsiTheme="minorHAnsi" w:cs="Segoe UI"/>
          <w:sz w:val="24"/>
          <w:szCs w:val="24"/>
        </w:rPr>
        <w:t>é</w:t>
      </w:r>
    </w:p>
    <w:p w14:paraId="57461115" w14:textId="27A99E66" w:rsidR="005D2909" w:rsidRPr="00D307EE" w:rsidRDefault="005D2909" w:rsidP="008E2A80">
      <w:pPr>
        <w:numPr>
          <w:ilvl w:val="2"/>
          <w:numId w:val="11"/>
        </w:numPr>
        <w:spacing w:line="276" w:lineRule="auto"/>
        <w:jc w:val="both"/>
        <w:rPr>
          <w:rFonts w:asciiTheme="minorHAnsi" w:hAnsiTheme="minorHAnsi" w:cs="Segoe UI"/>
          <w:sz w:val="24"/>
          <w:szCs w:val="24"/>
        </w:rPr>
      </w:pPr>
      <w:r w:rsidRPr="00D307EE">
        <w:rPr>
          <w:rFonts w:asciiTheme="minorHAnsi" w:hAnsiTheme="minorHAnsi" w:cs="Segoe UI"/>
          <w:sz w:val="24"/>
          <w:szCs w:val="24"/>
        </w:rPr>
        <w:t xml:space="preserve">Poskytovatel se zavazuje </w:t>
      </w:r>
      <w:r w:rsidR="008A05AE" w:rsidRPr="00D307EE">
        <w:rPr>
          <w:rFonts w:asciiTheme="minorHAnsi" w:hAnsiTheme="minorHAnsi" w:cs="Segoe UI"/>
          <w:sz w:val="24"/>
          <w:szCs w:val="24"/>
        </w:rPr>
        <w:t>p</w:t>
      </w:r>
      <w:r w:rsidRPr="00D307EE">
        <w:rPr>
          <w:rFonts w:asciiTheme="minorHAnsi" w:hAnsiTheme="minorHAnsi" w:cs="Segoe UI"/>
          <w:sz w:val="24"/>
          <w:szCs w:val="24"/>
        </w:rPr>
        <w:t xml:space="preserve">lnění předmětu Smlouvy provést sám, nebo s využitím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ů. Poskytovatel je povinen p</w:t>
      </w:r>
      <w:r w:rsidR="008F11C1" w:rsidRPr="00D307EE">
        <w:rPr>
          <w:rFonts w:asciiTheme="minorHAnsi" w:hAnsiTheme="minorHAnsi" w:cs="Segoe UI"/>
          <w:sz w:val="24"/>
          <w:szCs w:val="24"/>
        </w:rPr>
        <w:t>ísemně informovat Objednatele o </w:t>
      </w:r>
      <w:r w:rsidRPr="00D307EE">
        <w:rPr>
          <w:rFonts w:asciiTheme="minorHAnsi" w:hAnsiTheme="minorHAnsi" w:cs="Segoe UI"/>
          <w:sz w:val="24"/>
          <w:szCs w:val="24"/>
        </w:rPr>
        <w:t xml:space="preserve">všech svých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ích (včetně jejich identifikačních a</w:t>
      </w:r>
      <w:r w:rsidR="0033316F" w:rsidRPr="00D307EE">
        <w:rPr>
          <w:rFonts w:asciiTheme="minorHAnsi" w:hAnsiTheme="minorHAnsi" w:cs="Segoe UI"/>
          <w:sz w:val="24"/>
          <w:szCs w:val="24"/>
        </w:rPr>
        <w:t> </w:t>
      </w:r>
      <w:r w:rsidRPr="00D307EE">
        <w:rPr>
          <w:rFonts w:asciiTheme="minorHAnsi" w:hAnsiTheme="minorHAnsi" w:cs="Segoe UI"/>
          <w:sz w:val="24"/>
          <w:szCs w:val="24"/>
        </w:rPr>
        <w:t>kontaktních údajů a</w:t>
      </w:r>
      <w:r w:rsidR="000E44E1" w:rsidRPr="00D307EE">
        <w:rPr>
          <w:rFonts w:asciiTheme="minorHAnsi" w:hAnsiTheme="minorHAnsi" w:cs="Segoe UI"/>
          <w:sz w:val="24"/>
          <w:szCs w:val="24"/>
        </w:rPr>
        <w:t> </w:t>
      </w:r>
      <w:r w:rsidRPr="00D307EE">
        <w:rPr>
          <w:rFonts w:asciiTheme="minorHAnsi" w:hAnsiTheme="minorHAnsi" w:cs="Segoe UI"/>
          <w:sz w:val="24"/>
          <w:szCs w:val="24"/>
        </w:rPr>
        <w:t>o</w:t>
      </w:r>
      <w:r w:rsidR="00D42ECF" w:rsidRPr="00D307EE">
        <w:rPr>
          <w:rFonts w:asciiTheme="minorHAnsi" w:hAnsiTheme="minorHAnsi" w:cs="Segoe UI"/>
          <w:sz w:val="24"/>
          <w:szCs w:val="24"/>
        </w:rPr>
        <w:t> </w:t>
      </w:r>
      <w:r w:rsidRPr="00D307EE">
        <w:rPr>
          <w:rFonts w:asciiTheme="minorHAnsi" w:hAnsiTheme="minorHAnsi" w:cs="Segoe UI"/>
          <w:sz w:val="24"/>
          <w:szCs w:val="24"/>
        </w:rPr>
        <w:t xml:space="preserve">tom, které služby pro něj v rámci předmětu </w:t>
      </w:r>
      <w:r w:rsidR="008A05AE" w:rsidRPr="00D307EE">
        <w:rPr>
          <w:rFonts w:asciiTheme="minorHAnsi" w:hAnsiTheme="minorHAnsi" w:cs="Segoe UI"/>
          <w:sz w:val="24"/>
          <w:szCs w:val="24"/>
        </w:rPr>
        <w:t>p</w:t>
      </w:r>
      <w:r w:rsidRPr="00D307EE">
        <w:rPr>
          <w:rFonts w:asciiTheme="minorHAnsi" w:hAnsiTheme="minorHAnsi" w:cs="Segoe UI"/>
          <w:sz w:val="24"/>
          <w:szCs w:val="24"/>
        </w:rPr>
        <w:t xml:space="preserve">lnění každý </w:t>
      </w:r>
      <w:r w:rsidR="00510458" w:rsidRPr="00D307EE">
        <w:rPr>
          <w:rFonts w:asciiTheme="minorHAnsi" w:hAnsiTheme="minorHAnsi" w:cs="Segoe UI"/>
          <w:sz w:val="24"/>
          <w:szCs w:val="24"/>
        </w:rPr>
        <w:t>z</w:t>
      </w:r>
      <w:r w:rsidRPr="00D307EE">
        <w:rPr>
          <w:rFonts w:asciiTheme="minorHAnsi" w:hAnsiTheme="minorHAnsi" w:cs="Segoe UI"/>
          <w:sz w:val="24"/>
          <w:szCs w:val="24"/>
        </w:rPr>
        <w:t xml:space="preserve">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 xml:space="preserve">ů poskytuje) a o jejich změně, a to </w:t>
      </w:r>
      <w:r w:rsidR="00BE4164" w:rsidRPr="00D307EE">
        <w:rPr>
          <w:rFonts w:asciiTheme="minorHAnsi" w:hAnsiTheme="minorHAnsi" w:cs="Segoe UI"/>
          <w:sz w:val="24"/>
          <w:szCs w:val="24"/>
        </w:rPr>
        <w:t>ve smyslu ust. § 105 odst. 3 ZZVZ</w:t>
      </w:r>
      <w:r w:rsidRPr="00D307EE">
        <w:rPr>
          <w:rFonts w:asciiTheme="minorHAnsi" w:hAnsiTheme="minorHAnsi" w:cs="Segoe UI"/>
          <w:sz w:val="24"/>
          <w:szCs w:val="24"/>
        </w:rPr>
        <w:t>.</w:t>
      </w:r>
    </w:p>
    <w:p w14:paraId="360A2B45" w14:textId="4C7C8E28" w:rsidR="00A62B69" w:rsidRPr="00D307EE" w:rsidRDefault="00A62B69" w:rsidP="008E2A80">
      <w:pPr>
        <w:numPr>
          <w:ilvl w:val="2"/>
          <w:numId w:val="11"/>
        </w:numPr>
        <w:spacing w:line="276" w:lineRule="auto"/>
        <w:jc w:val="both"/>
        <w:rPr>
          <w:rFonts w:asciiTheme="minorHAnsi" w:hAnsiTheme="minorHAnsi" w:cs="Segoe UI"/>
          <w:sz w:val="24"/>
          <w:szCs w:val="24"/>
        </w:rPr>
      </w:pPr>
      <w:r w:rsidRPr="00D307EE">
        <w:rPr>
          <w:rFonts w:asciiTheme="minorHAnsi" w:hAnsiTheme="minorHAnsi" w:cs="Segoe UI"/>
          <w:sz w:val="24"/>
          <w:szCs w:val="24"/>
        </w:rPr>
        <w:t xml:space="preserve">Poskytovatel je oprávněn změnit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 xml:space="preserve">e, pomocí něhož prokázal část splnění kvalifikace v rámci zadávacího řízení Veřejné zakázky, na základě něhož byla uzavřena Smlouva, jen z vážných objektivních důvodů a s předchozím písemným souhlasem Objednatele, přičemž nový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 xml:space="preserve"> musí disponovat kvalifikací ve stejném či větším rozsahu, který původní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 xml:space="preserve"> prokázal za Poskytovatele. Objednatel nesmí souhlas se změnou </w:t>
      </w:r>
      <w:r w:rsidR="00A74C40" w:rsidRPr="00D307EE">
        <w:rPr>
          <w:rFonts w:asciiTheme="minorHAnsi" w:hAnsiTheme="minorHAnsi" w:cs="Segoe UI"/>
          <w:sz w:val="24"/>
          <w:szCs w:val="24"/>
        </w:rPr>
        <w:t>poddodavatel</w:t>
      </w:r>
      <w:r w:rsidR="00D42ECF" w:rsidRPr="00D307EE">
        <w:rPr>
          <w:rFonts w:asciiTheme="minorHAnsi" w:hAnsiTheme="minorHAnsi" w:cs="Segoe UI"/>
          <w:sz w:val="24"/>
          <w:szCs w:val="24"/>
        </w:rPr>
        <w:t>e</w:t>
      </w:r>
      <w:r w:rsidRPr="00D307EE">
        <w:rPr>
          <w:rFonts w:asciiTheme="minorHAnsi" w:hAnsiTheme="minorHAnsi" w:cs="Segoe UI"/>
          <w:sz w:val="24"/>
          <w:szCs w:val="24"/>
        </w:rPr>
        <w:t xml:space="preserve"> bez objektivních důvodů odmítnout, pokud mu budou příslušné doklady ve stanovené lhůtě předloženy.</w:t>
      </w:r>
    </w:p>
    <w:p w14:paraId="3F2ACB56" w14:textId="18E00C6D" w:rsidR="005D2909" w:rsidRPr="00D307EE" w:rsidRDefault="005D2909" w:rsidP="008E2A80">
      <w:pPr>
        <w:numPr>
          <w:ilvl w:val="2"/>
          <w:numId w:val="11"/>
        </w:numPr>
        <w:spacing w:line="276" w:lineRule="auto"/>
        <w:jc w:val="both"/>
        <w:rPr>
          <w:rFonts w:asciiTheme="minorHAnsi" w:hAnsiTheme="minorHAnsi" w:cs="Segoe UI"/>
          <w:sz w:val="24"/>
          <w:szCs w:val="24"/>
        </w:rPr>
      </w:pPr>
      <w:r w:rsidRPr="00D307EE">
        <w:rPr>
          <w:rFonts w:asciiTheme="minorHAnsi" w:hAnsiTheme="minorHAnsi" w:cs="Segoe UI"/>
          <w:sz w:val="24"/>
          <w:szCs w:val="24"/>
        </w:rPr>
        <w:t xml:space="preserve">Zadání provedení části </w:t>
      </w:r>
      <w:r w:rsidR="002E7612">
        <w:rPr>
          <w:rFonts w:asciiTheme="minorHAnsi" w:hAnsiTheme="minorHAnsi" w:cs="Segoe UI"/>
          <w:sz w:val="24"/>
          <w:szCs w:val="24"/>
        </w:rPr>
        <w:t xml:space="preserve">Ujednaných </w:t>
      </w:r>
      <w:r w:rsidR="008A05AE" w:rsidRPr="00D307EE">
        <w:rPr>
          <w:rFonts w:asciiTheme="minorHAnsi" w:hAnsiTheme="minorHAnsi" w:cs="Segoe UI"/>
          <w:sz w:val="24"/>
          <w:szCs w:val="24"/>
        </w:rPr>
        <w:t>p</w:t>
      </w:r>
      <w:r w:rsidRPr="00D307EE">
        <w:rPr>
          <w:rFonts w:asciiTheme="minorHAnsi" w:hAnsiTheme="minorHAnsi" w:cs="Segoe UI"/>
          <w:sz w:val="24"/>
          <w:szCs w:val="24"/>
        </w:rPr>
        <w:t xml:space="preserve">lnění dle Smlouvy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i Poskytovatelem nezbavuje Poskytovatele jeho výlučné odpovědnosti za</w:t>
      </w:r>
      <w:r w:rsidR="002E7612">
        <w:rPr>
          <w:rFonts w:asciiTheme="minorHAnsi" w:hAnsiTheme="minorHAnsi" w:cs="Segoe UI"/>
          <w:sz w:val="24"/>
          <w:szCs w:val="24"/>
        </w:rPr>
        <w:t xml:space="preserve"> jejich</w:t>
      </w:r>
      <w:r w:rsidRPr="00D307EE">
        <w:rPr>
          <w:rFonts w:asciiTheme="minorHAnsi" w:hAnsiTheme="minorHAnsi" w:cs="Segoe UI"/>
          <w:sz w:val="24"/>
          <w:szCs w:val="24"/>
        </w:rPr>
        <w:t xml:space="preserve"> řádné provedení dle Smlouvy vůči Objednateli. Poskytovatel odpovídá Objednateli za </w:t>
      </w:r>
      <w:r w:rsidR="001D439A" w:rsidRPr="00D307EE">
        <w:rPr>
          <w:rFonts w:asciiTheme="minorHAnsi" w:hAnsiTheme="minorHAnsi" w:cs="Segoe UI"/>
          <w:sz w:val="24"/>
          <w:szCs w:val="24"/>
        </w:rPr>
        <w:t>p</w:t>
      </w:r>
      <w:r w:rsidRPr="00D307EE">
        <w:rPr>
          <w:rFonts w:asciiTheme="minorHAnsi" w:hAnsiTheme="minorHAnsi" w:cs="Segoe UI"/>
          <w:sz w:val="24"/>
          <w:szCs w:val="24"/>
        </w:rPr>
        <w:t xml:space="preserve">lnění předmětu Smlouvy, které svěřil </w:t>
      </w:r>
      <w:r w:rsidR="00A74C40" w:rsidRPr="00D307EE">
        <w:rPr>
          <w:rFonts w:asciiTheme="minorHAnsi" w:hAnsiTheme="minorHAnsi" w:cs="Segoe UI"/>
          <w:sz w:val="24"/>
          <w:szCs w:val="24"/>
        </w:rPr>
        <w:t>poddodavatel</w:t>
      </w:r>
      <w:r w:rsidRPr="00D307EE">
        <w:rPr>
          <w:rFonts w:asciiTheme="minorHAnsi" w:hAnsiTheme="minorHAnsi" w:cs="Segoe UI"/>
          <w:sz w:val="24"/>
          <w:szCs w:val="24"/>
        </w:rPr>
        <w:t>i, ve stejném rozsahu, jako by jej poskytoval sám.</w:t>
      </w:r>
    </w:p>
    <w:p w14:paraId="67C770D7" w14:textId="77777777" w:rsidR="005D2909" w:rsidRPr="00D307EE" w:rsidRDefault="005D2909" w:rsidP="00374E53">
      <w:pPr>
        <w:pStyle w:val="Odstavecseseznamem"/>
        <w:numPr>
          <w:ilvl w:val="0"/>
          <w:numId w:val="35"/>
        </w:numPr>
        <w:ind w:left="357" w:hanging="357"/>
        <w:rPr>
          <w:rFonts w:asciiTheme="minorHAnsi" w:hAnsiTheme="minorHAnsi" w:cs="Segoe UI"/>
          <w:sz w:val="24"/>
          <w:szCs w:val="24"/>
        </w:rPr>
      </w:pPr>
      <w:r w:rsidRPr="00D307EE">
        <w:rPr>
          <w:rFonts w:asciiTheme="minorHAnsi" w:hAnsiTheme="minorHAnsi" w:cs="Segoe UI"/>
          <w:sz w:val="24"/>
          <w:szCs w:val="24"/>
        </w:rPr>
        <w:t>Realizační tým</w:t>
      </w:r>
    </w:p>
    <w:p w14:paraId="6940D6B3" w14:textId="5A20F401" w:rsidR="005D2909" w:rsidRPr="00D307EE" w:rsidRDefault="00BE4164" w:rsidP="008E2A80">
      <w:pPr>
        <w:numPr>
          <w:ilvl w:val="2"/>
          <w:numId w:val="12"/>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Poskytovatel určuje</w:t>
      </w:r>
      <w:r w:rsidR="005D2909" w:rsidRPr="00D307EE">
        <w:rPr>
          <w:rFonts w:asciiTheme="minorHAnsi" w:hAnsiTheme="minorHAnsi" w:cs="Segoe UI"/>
          <w:sz w:val="24"/>
          <w:szCs w:val="24"/>
        </w:rPr>
        <w:t xml:space="preserve"> k </w:t>
      </w:r>
      <w:r w:rsidR="001D439A" w:rsidRPr="00D307EE">
        <w:rPr>
          <w:rFonts w:asciiTheme="minorHAnsi" w:hAnsiTheme="minorHAnsi" w:cs="Segoe UI"/>
          <w:sz w:val="24"/>
          <w:szCs w:val="24"/>
        </w:rPr>
        <w:t>p</w:t>
      </w:r>
      <w:r w:rsidR="005D2909" w:rsidRPr="00D307EE">
        <w:rPr>
          <w:rFonts w:asciiTheme="minorHAnsi" w:hAnsiTheme="minorHAnsi" w:cs="Segoe UI"/>
          <w:sz w:val="24"/>
          <w:szCs w:val="24"/>
        </w:rPr>
        <w:t xml:space="preserve">lnění předmětu Smlouvy realizační tým. Jmenné složení realizačního týmu </w:t>
      </w:r>
      <w:r w:rsidR="00AA5BBB" w:rsidRPr="00D307EE">
        <w:rPr>
          <w:rFonts w:asciiTheme="minorHAnsi" w:hAnsiTheme="minorHAnsi" w:cs="Segoe UI"/>
          <w:sz w:val="24"/>
          <w:szCs w:val="24"/>
        </w:rPr>
        <w:t>(dále jen „</w:t>
      </w:r>
      <w:r w:rsidR="00AA5BBB" w:rsidRPr="00D307EE">
        <w:rPr>
          <w:rFonts w:asciiTheme="minorHAnsi" w:hAnsiTheme="minorHAnsi" w:cs="Segoe UI"/>
          <w:b/>
          <w:i/>
          <w:sz w:val="24"/>
          <w:szCs w:val="24"/>
        </w:rPr>
        <w:t>Realizační tým</w:t>
      </w:r>
      <w:r w:rsidR="00AA5BBB" w:rsidRPr="00D307EE">
        <w:rPr>
          <w:rFonts w:asciiTheme="minorHAnsi" w:hAnsiTheme="minorHAnsi" w:cs="Segoe UI"/>
          <w:sz w:val="24"/>
          <w:szCs w:val="24"/>
        </w:rPr>
        <w:t xml:space="preserve">“) </w:t>
      </w:r>
      <w:r w:rsidR="005D2909" w:rsidRPr="00D307EE">
        <w:rPr>
          <w:rFonts w:asciiTheme="minorHAnsi" w:hAnsiTheme="minorHAnsi" w:cs="Segoe UI"/>
          <w:sz w:val="24"/>
          <w:szCs w:val="24"/>
        </w:rPr>
        <w:t>je uvedeno v</w:t>
      </w:r>
      <w:r w:rsidR="00272409" w:rsidRPr="00D307EE">
        <w:rPr>
          <w:rFonts w:asciiTheme="minorHAnsi" w:hAnsiTheme="minorHAnsi" w:cs="Segoe UI"/>
          <w:sz w:val="24"/>
          <w:szCs w:val="24"/>
        </w:rPr>
        <w:t> </w:t>
      </w:r>
      <w:r w:rsidR="005D2909" w:rsidRPr="00D307EE">
        <w:rPr>
          <w:rFonts w:asciiTheme="minorHAnsi" w:hAnsiTheme="minorHAnsi" w:cs="Segoe UI"/>
          <w:sz w:val="24"/>
          <w:szCs w:val="24"/>
        </w:rPr>
        <w:t>příloze</w:t>
      </w:r>
      <w:r w:rsidR="00272409" w:rsidRPr="00D307EE">
        <w:rPr>
          <w:rFonts w:asciiTheme="minorHAnsi" w:hAnsiTheme="minorHAnsi" w:cs="Segoe UI"/>
          <w:sz w:val="24"/>
          <w:szCs w:val="24"/>
        </w:rPr>
        <w:t xml:space="preserve"> č. 3</w:t>
      </w:r>
      <w:r w:rsidR="005D2909" w:rsidRPr="00D307EE">
        <w:rPr>
          <w:rFonts w:asciiTheme="minorHAnsi" w:hAnsiTheme="minorHAnsi" w:cs="Segoe UI"/>
          <w:sz w:val="24"/>
          <w:szCs w:val="24"/>
        </w:rPr>
        <w:t xml:space="preserve"> Smlouvy</w:t>
      </w:r>
      <w:r w:rsidR="00491EEE" w:rsidRPr="00D307EE">
        <w:rPr>
          <w:rFonts w:asciiTheme="minorHAnsi" w:hAnsiTheme="minorHAnsi" w:cs="Segoe UI"/>
          <w:sz w:val="24"/>
          <w:szCs w:val="24"/>
        </w:rPr>
        <w:t xml:space="preserve">. </w:t>
      </w:r>
      <w:r w:rsidR="005D2909" w:rsidRPr="00D307EE">
        <w:rPr>
          <w:rFonts w:asciiTheme="minorHAnsi" w:hAnsiTheme="minorHAnsi" w:cs="Segoe UI"/>
          <w:sz w:val="24"/>
          <w:szCs w:val="24"/>
        </w:rPr>
        <w:t xml:space="preserve">Poskytovatel se zavazuje zachovávat po celou dobu plnění předmětu Smlouvy </w:t>
      </w:r>
      <w:r w:rsidR="001D439A" w:rsidRPr="00D307EE">
        <w:rPr>
          <w:rFonts w:asciiTheme="minorHAnsi" w:hAnsiTheme="minorHAnsi" w:cs="Segoe UI"/>
          <w:sz w:val="24"/>
          <w:szCs w:val="24"/>
        </w:rPr>
        <w:t>p</w:t>
      </w:r>
      <w:r w:rsidR="005D2909" w:rsidRPr="00D307EE">
        <w:rPr>
          <w:rFonts w:asciiTheme="minorHAnsi" w:hAnsiTheme="minorHAnsi" w:cs="Segoe UI"/>
          <w:sz w:val="24"/>
          <w:szCs w:val="24"/>
        </w:rPr>
        <w:t>rofesionální složení Realizačního týmu v souladu s požadavky stanovenými ve Smlouvě.</w:t>
      </w:r>
    </w:p>
    <w:p w14:paraId="77796EC2" w14:textId="22C524FE" w:rsidR="005D2909" w:rsidRPr="00D307EE" w:rsidRDefault="005D2909" w:rsidP="008E2A80">
      <w:pPr>
        <w:numPr>
          <w:ilvl w:val="2"/>
          <w:numId w:val="12"/>
        </w:numPr>
        <w:spacing w:line="276" w:lineRule="auto"/>
        <w:ind w:left="1276"/>
        <w:jc w:val="both"/>
        <w:rPr>
          <w:rFonts w:asciiTheme="minorHAnsi" w:hAnsiTheme="minorHAnsi" w:cs="Segoe UI"/>
          <w:sz w:val="24"/>
          <w:szCs w:val="24"/>
        </w:rPr>
      </w:pPr>
      <w:bookmarkStart w:id="49" w:name="_Ref480933203"/>
      <w:r w:rsidRPr="00D307EE">
        <w:rPr>
          <w:rFonts w:asciiTheme="minorHAnsi" w:hAnsiTheme="minorHAnsi" w:cs="Segoe UI"/>
          <w:sz w:val="24"/>
          <w:szCs w:val="24"/>
        </w:rPr>
        <w:t xml:space="preserve">Poskytovatel se zavazuje zabezpečovat </w:t>
      </w:r>
      <w:r w:rsidR="001D439A" w:rsidRPr="00D307EE">
        <w:rPr>
          <w:rFonts w:asciiTheme="minorHAnsi" w:hAnsiTheme="minorHAnsi" w:cs="Segoe UI"/>
          <w:sz w:val="24"/>
          <w:szCs w:val="24"/>
        </w:rPr>
        <w:t>p</w:t>
      </w:r>
      <w:r w:rsidRPr="00D307EE">
        <w:rPr>
          <w:rFonts w:asciiTheme="minorHAnsi" w:hAnsiTheme="minorHAnsi" w:cs="Segoe UI"/>
          <w:sz w:val="24"/>
          <w:szCs w:val="24"/>
        </w:rPr>
        <w:t>lnění předmětu Smlouvy prostřednictvím osob, jejichž prostřednictvím</w:t>
      </w:r>
      <w:r w:rsidR="00BE4C87" w:rsidRPr="00D307EE">
        <w:rPr>
          <w:rFonts w:asciiTheme="minorHAnsi" w:hAnsiTheme="minorHAnsi" w:cs="Segoe UI"/>
          <w:sz w:val="24"/>
          <w:szCs w:val="24"/>
        </w:rPr>
        <w:t xml:space="preserve"> </w:t>
      </w:r>
      <w:r w:rsidRPr="00D307EE">
        <w:rPr>
          <w:rFonts w:asciiTheme="minorHAnsi" w:hAnsiTheme="minorHAnsi" w:cs="Segoe UI"/>
          <w:sz w:val="24"/>
          <w:szCs w:val="24"/>
        </w:rPr>
        <w:t xml:space="preserve">prokázal v rámci zadávacího řízení na Veřejnou zakázku splnění </w:t>
      </w:r>
      <w:r w:rsidR="001F7A85" w:rsidRPr="00D307EE">
        <w:rPr>
          <w:rFonts w:asciiTheme="minorHAnsi" w:hAnsiTheme="minorHAnsi" w:cs="Segoe UI"/>
          <w:sz w:val="24"/>
          <w:szCs w:val="24"/>
        </w:rPr>
        <w:t>technické kvalifikac</w:t>
      </w:r>
      <w:r w:rsidR="002E629F" w:rsidRPr="00D307EE">
        <w:rPr>
          <w:rFonts w:asciiTheme="minorHAnsi" w:hAnsiTheme="minorHAnsi" w:cs="Segoe UI"/>
          <w:sz w:val="24"/>
          <w:szCs w:val="24"/>
        </w:rPr>
        <w:t>e dle § 79 odst. 2 písm. c) a d) ZZVZ</w:t>
      </w:r>
      <w:r w:rsidR="001F7A85" w:rsidRPr="00D307EE">
        <w:rPr>
          <w:rFonts w:asciiTheme="minorHAnsi" w:hAnsiTheme="minorHAnsi" w:cs="Segoe UI"/>
          <w:sz w:val="24"/>
          <w:szCs w:val="24"/>
        </w:rPr>
        <w:t xml:space="preserve">. </w:t>
      </w:r>
      <w:r w:rsidRPr="00D307EE">
        <w:rPr>
          <w:rFonts w:asciiTheme="minorHAnsi" w:hAnsiTheme="minorHAnsi" w:cs="Segoe UI"/>
          <w:sz w:val="24"/>
          <w:szCs w:val="24"/>
        </w:rPr>
        <w:t xml:space="preserve">V případě změny těchto osob (členů Realizačního týmu) je Poskytovatel povinen vyžádat si předchozí písemný souhlas Objednatele. Nová osoba Poskytovatele musí splňovat příslušné požadavky </w:t>
      </w:r>
      <w:r w:rsidR="00BE4C87" w:rsidRPr="00D307EE">
        <w:rPr>
          <w:rFonts w:asciiTheme="minorHAnsi" w:hAnsiTheme="minorHAnsi" w:cs="Segoe UI"/>
          <w:sz w:val="24"/>
          <w:szCs w:val="24"/>
        </w:rPr>
        <w:t xml:space="preserve">na </w:t>
      </w:r>
      <w:r w:rsidR="00232989" w:rsidRPr="00D307EE">
        <w:rPr>
          <w:rFonts w:asciiTheme="minorHAnsi" w:hAnsiTheme="minorHAnsi" w:cs="Segoe UI"/>
          <w:sz w:val="24"/>
          <w:szCs w:val="24"/>
        </w:rPr>
        <w:t xml:space="preserve">kvalifikaci </w:t>
      </w:r>
      <w:r w:rsidR="00BE4C87" w:rsidRPr="00D307EE">
        <w:rPr>
          <w:rFonts w:asciiTheme="minorHAnsi" w:hAnsiTheme="minorHAnsi" w:cs="Segoe UI"/>
          <w:sz w:val="24"/>
          <w:szCs w:val="24"/>
        </w:rPr>
        <w:t>člen</w:t>
      </w:r>
      <w:r w:rsidR="00232989" w:rsidRPr="00D307EE">
        <w:rPr>
          <w:rFonts w:asciiTheme="minorHAnsi" w:hAnsiTheme="minorHAnsi" w:cs="Segoe UI"/>
          <w:sz w:val="24"/>
          <w:szCs w:val="24"/>
        </w:rPr>
        <w:t>ů</w:t>
      </w:r>
      <w:r w:rsidR="00BE4C87" w:rsidRPr="00D307EE">
        <w:rPr>
          <w:rFonts w:asciiTheme="minorHAnsi" w:hAnsiTheme="minorHAnsi" w:cs="Segoe UI"/>
          <w:sz w:val="24"/>
          <w:szCs w:val="24"/>
        </w:rPr>
        <w:t xml:space="preserve"> realizačního týmu</w:t>
      </w:r>
      <w:r w:rsidRPr="00D307EE">
        <w:rPr>
          <w:rFonts w:asciiTheme="minorHAnsi" w:hAnsiTheme="minorHAnsi" w:cs="Segoe UI"/>
          <w:sz w:val="24"/>
          <w:szCs w:val="24"/>
        </w:rPr>
        <w:t xml:space="preserve"> stanovené v Zadávací dokumentaci</w:t>
      </w:r>
      <w:r w:rsidR="00BE4164" w:rsidRPr="00D307EE">
        <w:rPr>
          <w:rFonts w:asciiTheme="minorHAnsi" w:hAnsiTheme="minorHAnsi" w:cs="Segoe UI"/>
          <w:sz w:val="24"/>
          <w:szCs w:val="24"/>
        </w:rPr>
        <w:t xml:space="preserve">, </w:t>
      </w:r>
      <w:r w:rsidRPr="00D307EE">
        <w:rPr>
          <w:rFonts w:asciiTheme="minorHAnsi" w:hAnsiTheme="minorHAnsi" w:cs="Segoe UI"/>
          <w:sz w:val="24"/>
          <w:szCs w:val="24"/>
        </w:rPr>
        <w:t>což je Poskytovatel povinen Objednateli doložit odpovídajícími dokumenty</w:t>
      </w:r>
      <w:r w:rsidR="00287FF3" w:rsidRPr="00D307EE">
        <w:rPr>
          <w:rFonts w:asciiTheme="minorHAnsi" w:hAnsiTheme="minorHAnsi" w:cs="Segoe UI"/>
          <w:sz w:val="24"/>
          <w:szCs w:val="24"/>
        </w:rPr>
        <w:t>.</w:t>
      </w:r>
      <w:bookmarkEnd w:id="49"/>
      <w:r w:rsidR="00E06976">
        <w:rPr>
          <w:rFonts w:asciiTheme="minorHAnsi" w:hAnsiTheme="minorHAnsi" w:cs="Segoe UI"/>
          <w:sz w:val="24"/>
          <w:szCs w:val="24"/>
        </w:rPr>
        <w:t xml:space="preserve"> Poskytovatel garantuje pro případ potřeby okamžitou plnohodnotnou zastupitelnost kteréhokoliv člena Realizačního týmu.</w:t>
      </w:r>
    </w:p>
    <w:p w14:paraId="089B1199" w14:textId="77777777" w:rsidR="00406967" w:rsidRPr="00D307EE" w:rsidRDefault="005D2909" w:rsidP="008E2A80">
      <w:pPr>
        <w:numPr>
          <w:ilvl w:val="2"/>
          <w:numId w:val="12"/>
        </w:numPr>
        <w:spacing w:line="276" w:lineRule="auto"/>
        <w:ind w:left="1276"/>
        <w:jc w:val="both"/>
        <w:rPr>
          <w:rFonts w:asciiTheme="minorHAnsi" w:hAnsiTheme="minorHAnsi" w:cs="Segoe UI"/>
          <w:sz w:val="24"/>
          <w:szCs w:val="24"/>
        </w:rPr>
      </w:pPr>
      <w:bookmarkStart w:id="50" w:name="_Ref480933315"/>
      <w:r w:rsidRPr="00D307EE">
        <w:rPr>
          <w:rFonts w:asciiTheme="minorHAnsi" w:hAnsiTheme="minorHAnsi" w:cs="Segoe UI"/>
          <w:sz w:val="24"/>
          <w:szCs w:val="24"/>
        </w:rPr>
        <w:lastRenderedPageBreak/>
        <w:t>Objednatel si vyhrazuje právo na odmítnutí významných změn ve složení Realizačního týmu v době plnění Smlouvy.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Poskytovatel.</w:t>
      </w:r>
      <w:bookmarkEnd w:id="50"/>
    </w:p>
    <w:p w14:paraId="3FFEDDA5" w14:textId="77777777" w:rsidR="005D2909" w:rsidRPr="00D307EE" w:rsidRDefault="005D2909" w:rsidP="00374E53">
      <w:pPr>
        <w:pStyle w:val="Odstavecseseznamem"/>
        <w:numPr>
          <w:ilvl w:val="0"/>
          <w:numId w:val="35"/>
        </w:numPr>
        <w:ind w:left="357" w:hanging="357"/>
        <w:rPr>
          <w:rFonts w:asciiTheme="minorHAnsi" w:hAnsiTheme="minorHAnsi" w:cs="Segoe UI"/>
          <w:sz w:val="24"/>
          <w:szCs w:val="24"/>
        </w:rPr>
      </w:pPr>
      <w:r w:rsidRPr="00D307EE">
        <w:rPr>
          <w:rFonts w:asciiTheme="minorHAnsi" w:hAnsiTheme="minorHAnsi" w:cs="Segoe UI"/>
          <w:sz w:val="24"/>
          <w:szCs w:val="24"/>
        </w:rPr>
        <w:t>Oprávněné osoby</w:t>
      </w:r>
    </w:p>
    <w:p w14:paraId="2F89CC39" w14:textId="70C5C5FF" w:rsidR="00934AE6" w:rsidRPr="00D307EE" w:rsidRDefault="005D2909" w:rsidP="008E2A80">
      <w:pPr>
        <w:numPr>
          <w:ilvl w:val="2"/>
          <w:numId w:val="13"/>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Každá ze </w:t>
      </w:r>
      <w:r w:rsidR="00287FF3" w:rsidRPr="00D307EE">
        <w:rPr>
          <w:rFonts w:asciiTheme="minorHAnsi" w:hAnsiTheme="minorHAnsi" w:cs="Segoe UI"/>
          <w:sz w:val="24"/>
          <w:szCs w:val="24"/>
        </w:rPr>
        <w:t>S</w:t>
      </w:r>
      <w:r w:rsidRPr="00D307EE">
        <w:rPr>
          <w:rFonts w:asciiTheme="minorHAnsi" w:hAnsiTheme="minorHAnsi" w:cs="Segoe UI"/>
          <w:sz w:val="24"/>
          <w:szCs w:val="24"/>
        </w:rPr>
        <w:t xml:space="preserve">mluvních stran dále jmenuje oprávněné osoby, které budou vystupovat jako zástupci </w:t>
      </w:r>
      <w:r w:rsidR="00287FF3" w:rsidRPr="00D307EE">
        <w:rPr>
          <w:rFonts w:asciiTheme="minorHAnsi" w:hAnsiTheme="minorHAnsi" w:cs="Segoe UI"/>
          <w:sz w:val="24"/>
          <w:szCs w:val="24"/>
        </w:rPr>
        <w:t>S</w:t>
      </w:r>
      <w:r w:rsidRPr="00D307EE">
        <w:rPr>
          <w:rFonts w:asciiTheme="minorHAnsi" w:hAnsiTheme="minorHAnsi" w:cs="Segoe UI"/>
          <w:sz w:val="24"/>
          <w:szCs w:val="24"/>
        </w:rPr>
        <w:t xml:space="preserve">mluvních stran. </w:t>
      </w:r>
      <w:r w:rsidR="00934AE6" w:rsidRPr="00D307EE">
        <w:rPr>
          <w:rFonts w:asciiTheme="minorHAnsi" w:hAnsiTheme="minorHAnsi" w:cs="Segoe UI"/>
          <w:sz w:val="24"/>
          <w:szCs w:val="24"/>
        </w:rPr>
        <w:t>Oprávněné osoby zastupují Smluvní stranu ve smluvních a technických záležitostech souvisejících s </w:t>
      </w:r>
      <w:r w:rsidR="001D439A" w:rsidRPr="00D307EE">
        <w:rPr>
          <w:rFonts w:asciiTheme="minorHAnsi" w:hAnsiTheme="minorHAnsi" w:cs="Segoe UI"/>
          <w:sz w:val="24"/>
          <w:szCs w:val="24"/>
        </w:rPr>
        <w:t>p</w:t>
      </w:r>
      <w:r w:rsidR="00934AE6" w:rsidRPr="00D307EE">
        <w:rPr>
          <w:rFonts w:asciiTheme="minorHAnsi" w:hAnsiTheme="minorHAnsi" w:cs="Segoe UI"/>
          <w:sz w:val="24"/>
          <w:szCs w:val="24"/>
        </w:rPr>
        <w:t xml:space="preserve">lněním předmětu Smlouvy, zejména podávají a přijímají informace o průběhu </w:t>
      </w:r>
      <w:r w:rsidR="001D439A" w:rsidRPr="00D307EE">
        <w:rPr>
          <w:rFonts w:asciiTheme="minorHAnsi" w:hAnsiTheme="minorHAnsi" w:cs="Segoe UI"/>
          <w:sz w:val="24"/>
          <w:szCs w:val="24"/>
        </w:rPr>
        <w:t>p</w:t>
      </w:r>
      <w:r w:rsidR="00934AE6" w:rsidRPr="00D307EE">
        <w:rPr>
          <w:rFonts w:asciiTheme="minorHAnsi" w:hAnsiTheme="minorHAnsi" w:cs="Segoe UI"/>
          <w:sz w:val="24"/>
          <w:szCs w:val="24"/>
        </w:rPr>
        <w:t>lnění Smlouvy a</w:t>
      </w:r>
      <w:r w:rsidR="00D42ECF" w:rsidRPr="00D307EE">
        <w:rPr>
          <w:rFonts w:asciiTheme="minorHAnsi" w:hAnsiTheme="minorHAnsi" w:cs="Segoe UI"/>
          <w:sz w:val="24"/>
          <w:szCs w:val="24"/>
        </w:rPr>
        <w:t> </w:t>
      </w:r>
      <w:r w:rsidR="00934AE6" w:rsidRPr="00D307EE">
        <w:rPr>
          <w:rFonts w:asciiTheme="minorHAnsi" w:hAnsiTheme="minorHAnsi" w:cs="Segoe UI"/>
          <w:sz w:val="24"/>
          <w:szCs w:val="24"/>
        </w:rPr>
        <w:t>dále:</w:t>
      </w:r>
    </w:p>
    <w:p w14:paraId="546C72E8" w14:textId="50707439" w:rsidR="005D2909" w:rsidRPr="00D307EE" w:rsidRDefault="00934AE6" w:rsidP="008E2A80">
      <w:pPr>
        <w:numPr>
          <w:ilvl w:val="0"/>
          <w:numId w:val="6"/>
        </w:numPr>
        <w:spacing w:line="276" w:lineRule="auto"/>
        <w:ind w:left="2127" w:hanging="709"/>
        <w:jc w:val="both"/>
        <w:rPr>
          <w:rFonts w:asciiTheme="minorHAnsi" w:hAnsiTheme="minorHAnsi" w:cs="Segoe UI"/>
          <w:sz w:val="24"/>
          <w:szCs w:val="24"/>
        </w:rPr>
      </w:pPr>
      <w:r w:rsidRPr="00D307EE">
        <w:rPr>
          <w:rFonts w:asciiTheme="minorHAnsi" w:hAnsiTheme="minorHAnsi" w:cs="Segoe UI"/>
          <w:sz w:val="24"/>
          <w:szCs w:val="24"/>
        </w:rPr>
        <w:t xml:space="preserve">osoby oprávněné ve věcech smluvních jsou oprávněny vést s druhou Smluvní stranou jednání obchodního charakteru, jednat v rámci akceptačních procedur při předávání a převzetí </w:t>
      </w:r>
      <w:r w:rsidR="002E7612">
        <w:rPr>
          <w:rFonts w:asciiTheme="minorHAnsi" w:hAnsiTheme="minorHAnsi" w:cs="Segoe UI"/>
          <w:sz w:val="24"/>
          <w:szCs w:val="24"/>
        </w:rPr>
        <w:t>Ujednaných p</w:t>
      </w:r>
      <w:r w:rsidRPr="00D307EE">
        <w:rPr>
          <w:rFonts w:asciiTheme="minorHAnsi" w:hAnsiTheme="minorHAnsi" w:cs="Segoe UI"/>
          <w:sz w:val="24"/>
          <w:szCs w:val="24"/>
        </w:rPr>
        <w:t xml:space="preserve">lnění dle </w:t>
      </w:r>
      <w:r w:rsidR="00AD3248" w:rsidRPr="00D307EE">
        <w:rPr>
          <w:rFonts w:asciiTheme="minorHAnsi" w:hAnsiTheme="minorHAnsi" w:cs="Segoe UI"/>
          <w:sz w:val="24"/>
          <w:szCs w:val="24"/>
        </w:rPr>
        <w:t>čl</w:t>
      </w:r>
      <w:r w:rsidR="00193C6B" w:rsidRPr="00D307EE">
        <w:rPr>
          <w:rFonts w:asciiTheme="minorHAnsi" w:hAnsiTheme="minorHAnsi" w:cs="Segoe UI"/>
          <w:sz w:val="24"/>
          <w:szCs w:val="24"/>
        </w:rPr>
        <w:t>.</w:t>
      </w:r>
      <w:r w:rsidRPr="00D307EE">
        <w:rPr>
          <w:rFonts w:asciiTheme="minorHAnsi" w:hAnsiTheme="minorHAnsi" w:cs="Segoe UI"/>
          <w:sz w:val="24"/>
          <w:szCs w:val="24"/>
        </w:rPr>
        <w:t xml:space="preserve"> </w:t>
      </w:r>
      <w:r w:rsidR="00C75A2E" w:rsidRPr="00D307EE">
        <w:rPr>
          <w:rFonts w:asciiTheme="minorHAnsi" w:hAnsiTheme="minorHAnsi" w:cs="Segoe UI"/>
          <w:sz w:val="24"/>
          <w:szCs w:val="24"/>
        </w:rPr>
        <w:t>6</w:t>
      </w:r>
      <w:r w:rsidR="00AD3248" w:rsidRPr="00D307EE">
        <w:rPr>
          <w:rFonts w:asciiTheme="minorHAnsi" w:hAnsiTheme="minorHAnsi" w:cs="Segoe UI"/>
          <w:sz w:val="24"/>
          <w:szCs w:val="24"/>
        </w:rPr>
        <w:t xml:space="preserve">. </w:t>
      </w:r>
      <w:r w:rsidRPr="00D307EE">
        <w:rPr>
          <w:rFonts w:asciiTheme="minorHAnsi" w:hAnsiTheme="minorHAnsi" w:cs="Segoe UI"/>
          <w:sz w:val="24"/>
          <w:szCs w:val="24"/>
        </w:rPr>
        <w:t xml:space="preserve">Smlouvy, zejména podepisovat příslušné </w:t>
      </w:r>
      <w:r w:rsidR="00523B32">
        <w:rPr>
          <w:rFonts w:asciiTheme="minorHAnsi" w:hAnsiTheme="minorHAnsi" w:cs="Segoe UI"/>
          <w:sz w:val="24"/>
          <w:szCs w:val="24"/>
        </w:rPr>
        <w:t>A</w:t>
      </w:r>
      <w:r w:rsidRPr="00D307EE">
        <w:rPr>
          <w:rFonts w:asciiTheme="minorHAnsi" w:hAnsiTheme="minorHAnsi" w:cs="Segoe UI"/>
          <w:sz w:val="24"/>
          <w:szCs w:val="24"/>
        </w:rPr>
        <w:t xml:space="preserve">kceptační </w:t>
      </w:r>
      <w:r w:rsidR="00523B32">
        <w:rPr>
          <w:rFonts w:asciiTheme="minorHAnsi" w:hAnsiTheme="minorHAnsi" w:cs="Segoe UI"/>
          <w:sz w:val="24"/>
          <w:szCs w:val="24"/>
        </w:rPr>
        <w:t xml:space="preserve">protokoly </w:t>
      </w:r>
      <w:r w:rsidRPr="00D307EE">
        <w:rPr>
          <w:rFonts w:asciiTheme="minorHAnsi" w:hAnsiTheme="minorHAnsi" w:cs="Segoe UI"/>
          <w:sz w:val="24"/>
          <w:szCs w:val="24"/>
        </w:rPr>
        <w:t>či jiné protokoly dle Smlouvy</w:t>
      </w:r>
      <w:r w:rsidR="005D2909" w:rsidRPr="00D307EE">
        <w:rPr>
          <w:rFonts w:asciiTheme="minorHAnsi" w:hAnsiTheme="minorHAnsi" w:cs="Segoe UI"/>
          <w:sz w:val="24"/>
          <w:szCs w:val="24"/>
        </w:rPr>
        <w:t>.</w:t>
      </w:r>
      <w:r w:rsidR="00C47515" w:rsidRPr="00C47515">
        <w:rPr>
          <w:rFonts w:asciiTheme="minorHAnsi" w:hAnsiTheme="minorHAnsi" w:cs="Segoe UI"/>
          <w:sz w:val="24"/>
          <w:szCs w:val="24"/>
        </w:rPr>
        <w:t xml:space="preserve"> </w:t>
      </w:r>
      <w:r w:rsidR="00C47515">
        <w:rPr>
          <w:rFonts w:asciiTheme="minorHAnsi" w:hAnsiTheme="minorHAnsi" w:cs="Segoe UI"/>
          <w:sz w:val="24"/>
          <w:szCs w:val="24"/>
        </w:rPr>
        <w:t xml:space="preserve">Dále jsou oprávněny jednat v záležitostech </w:t>
      </w:r>
      <w:r w:rsidR="00C47515" w:rsidRPr="00812EED">
        <w:rPr>
          <w:rFonts w:asciiTheme="minorHAnsi" w:hAnsiTheme="minorHAnsi" w:cs="Segoe UI"/>
          <w:sz w:val="24"/>
          <w:szCs w:val="24"/>
        </w:rPr>
        <w:t xml:space="preserve">objednávání služeb </w:t>
      </w:r>
      <w:r w:rsidR="00C47515">
        <w:rPr>
          <w:rFonts w:asciiTheme="minorHAnsi" w:hAnsiTheme="minorHAnsi" w:cs="Segoe UI"/>
          <w:sz w:val="24"/>
          <w:szCs w:val="24"/>
        </w:rPr>
        <w:t>R</w:t>
      </w:r>
      <w:r w:rsidR="00C47515" w:rsidRPr="00812EED">
        <w:rPr>
          <w:rFonts w:asciiTheme="minorHAnsi" w:hAnsiTheme="minorHAnsi" w:cs="Segoe UI"/>
          <w:sz w:val="24"/>
          <w:szCs w:val="24"/>
        </w:rPr>
        <w:t>ozvoje web</w:t>
      </w:r>
      <w:r w:rsidR="00C47515">
        <w:rPr>
          <w:rFonts w:asciiTheme="minorHAnsi" w:hAnsiTheme="minorHAnsi" w:cs="Segoe UI"/>
          <w:sz w:val="24"/>
          <w:szCs w:val="24"/>
        </w:rPr>
        <w:t>u</w:t>
      </w:r>
      <w:r w:rsidR="00C47515" w:rsidRPr="00812EED">
        <w:rPr>
          <w:rFonts w:asciiTheme="minorHAnsi" w:hAnsiTheme="minorHAnsi" w:cs="Segoe UI"/>
          <w:sz w:val="24"/>
          <w:szCs w:val="24"/>
        </w:rPr>
        <w:t>.</w:t>
      </w:r>
    </w:p>
    <w:p w14:paraId="374952CE" w14:textId="02C8F6CD" w:rsidR="004445AE" w:rsidRPr="00D307EE" w:rsidRDefault="00934AE6" w:rsidP="008E2A80">
      <w:pPr>
        <w:numPr>
          <w:ilvl w:val="0"/>
          <w:numId w:val="6"/>
        </w:numPr>
        <w:spacing w:line="276" w:lineRule="auto"/>
        <w:ind w:left="2127" w:hanging="709"/>
        <w:jc w:val="both"/>
        <w:rPr>
          <w:rFonts w:asciiTheme="minorHAnsi" w:hAnsiTheme="minorHAnsi" w:cs="Segoe UI"/>
          <w:sz w:val="24"/>
          <w:szCs w:val="24"/>
        </w:rPr>
      </w:pPr>
      <w:r w:rsidRPr="00D307EE">
        <w:rPr>
          <w:rFonts w:asciiTheme="minorHAnsi" w:hAnsiTheme="minorHAnsi" w:cs="Segoe UI"/>
          <w:sz w:val="24"/>
          <w:szCs w:val="24"/>
        </w:rPr>
        <w:t>osoby o</w:t>
      </w:r>
      <w:r w:rsidR="004C38EC" w:rsidRPr="00D307EE">
        <w:rPr>
          <w:rFonts w:asciiTheme="minorHAnsi" w:hAnsiTheme="minorHAnsi" w:cs="Segoe UI"/>
          <w:sz w:val="24"/>
          <w:szCs w:val="24"/>
        </w:rPr>
        <w:t>právněné</w:t>
      </w:r>
      <w:r w:rsidRPr="00D307EE">
        <w:rPr>
          <w:rFonts w:asciiTheme="minorHAnsi" w:hAnsiTheme="minorHAnsi" w:cs="Segoe UI"/>
          <w:sz w:val="24"/>
          <w:szCs w:val="24"/>
        </w:rPr>
        <w:t xml:space="preserve"> ve věcech technických jsou oprávněny vést jednání technického charakteru, poskytovat stanoviska v technických otázkách a</w:t>
      </w:r>
      <w:r w:rsidR="00D42ECF" w:rsidRPr="00D307EE">
        <w:rPr>
          <w:rFonts w:asciiTheme="minorHAnsi" w:hAnsiTheme="minorHAnsi" w:cs="Segoe UI"/>
          <w:sz w:val="24"/>
          <w:szCs w:val="24"/>
        </w:rPr>
        <w:t> </w:t>
      </w:r>
      <w:r w:rsidRPr="00D307EE">
        <w:rPr>
          <w:rFonts w:asciiTheme="minorHAnsi" w:hAnsiTheme="minorHAnsi" w:cs="Segoe UI"/>
          <w:sz w:val="24"/>
          <w:szCs w:val="24"/>
        </w:rPr>
        <w:t>jednat jménem Smluvních stran v rámci reklamace vad</w:t>
      </w:r>
      <w:r w:rsidR="00C47515">
        <w:rPr>
          <w:rFonts w:asciiTheme="minorHAnsi" w:hAnsiTheme="minorHAnsi" w:cs="Segoe UI"/>
          <w:sz w:val="24"/>
          <w:szCs w:val="24"/>
        </w:rPr>
        <w:t>.</w:t>
      </w:r>
      <w:r w:rsidR="00C75A2E" w:rsidRPr="00D307EE">
        <w:rPr>
          <w:rFonts w:asciiTheme="minorHAnsi" w:hAnsiTheme="minorHAnsi" w:cs="Segoe UI"/>
          <w:sz w:val="24"/>
          <w:szCs w:val="24"/>
        </w:rPr>
        <w:t xml:space="preserve"> </w:t>
      </w:r>
    </w:p>
    <w:p w14:paraId="78518EB1" w14:textId="23ABA94F" w:rsidR="005D2909" w:rsidRPr="00D307EE" w:rsidRDefault="005D2909" w:rsidP="008E2A80">
      <w:pPr>
        <w:numPr>
          <w:ilvl w:val="2"/>
          <w:numId w:val="13"/>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Oprávněné osoby budou oprávněny činit rozhodnutí závazná pro </w:t>
      </w:r>
      <w:r w:rsidR="00D61819" w:rsidRPr="00D307EE">
        <w:rPr>
          <w:rFonts w:asciiTheme="minorHAnsi" w:hAnsiTheme="minorHAnsi" w:cs="Segoe UI"/>
          <w:sz w:val="24"/>
          <w:szCs w:val="24"/>
        </w:rPr>
        <w:t>S</w:t>
      </w:r>
      <w:r w:rsidRPr="00D307EE">
        <w:rPr>
          <w:rFonts w:asciiTheme="minorHAnsi" w:hAnsiTheme="minorHAnsi" w:cs="Segoe UI"/>
          <w:sz w:val="24"/>
          <w:szCs w:val="24"/>
        </w:rPr>
        <w:t>mluvní strany ve vztahu ke Smlouvě v rámci své pravomoci. Oprávněné osoby, nejsou-li statutárními orgány, však nejsou oprávněny provádět změny ani zrušení Smlouvy, nebud</w:t>
      </w:r>
      <w:r w:rsidR="00034E02" w:rsidRPr="00D307EE">
        <w:rPr>
          <w:rFonts w:asciiTheme="minorHAnsi" w:hAnsiTheme="minorHAnsi" w:cs="Segoe UI"/>
          <w:sz w:val="24"/>
          <w:szCs w:val="24"/>
        </w:rPr>
        <w:t>ou</w:t>
      </w:r>
      <w:r w:rsidRPr="00D307EE">
        <w:rPr>
          <w:rFonts w:asciiTheme="minorHAnsi" w:hAnsiTheme="minorHAnsi" w:cs="Segoe UI"/>
          <w:sz w:val="24"/>
          <w:szCs w:val="24"/>
        </w:rPr>
        <w:t xml:space="preserve">-li </w:t>
      </w:r>
      <w:r w:rsidR="00034E02" w:rsidRPr="00D307EE">
        <w:rPr>
          <w:rFonts w:asciiTheme="minorHAnsi" w:hAnsiTheme="minorHAnsi" w:cs="Segoe UI"/>
          <w:sz w:val="24"/>
          <w:szCs w:val="24"/>
        </w:rPr>
        <w:t>k tomu zmocněni. Poskytovatel bere na vědomí, že právní jednání Objednatele je v případě právních jednání vymezených zákonem č. 131/2000 Sb., o hl. městě Praze, v platném znění podmíněno rozhodnutím příslušného orgánu městské části</w:t>
      </w:r>
      <w:r w:rsidR="00523B32">
        <w:rPr>
          <w:rFonts w:asciiTheme="minorHAnsi" w:hAnsiTheme="minorHAnsi" w:cs="Segoe UI"/>
          <w:sz w:val="24"/>
          <w:szCs w:val="24"/>
        </w:rPr>
        <w:t xml:space="preserve"> Praha 6</w:t>
      </w:r>
      <w:r w:rsidRPr="00D307EE">
        <w:rPr>
          <w:rFonts w:asciiTheme="minorHAnsi" w:hAnsiTheme="minorHAnsi" w:cs="Segoe UI"/>
          <w:sz w:val="24"/>
          <w:szCs w:val="24"/>
        </w:rPr>
        <w:t>.</w:t>
      </w:r>
    </w:p>
    <w:p w14:paraId="6BDC196E" w14:textId="77777777" w:rsidR="005D2909" w:rsidRPr="00D307EE" w:rsidRDefault="005D2909" w:rsidP="008E2A80">
      <w:pPr>
        <w:numPr>
          <w:ilvl w:val="2"/>
          <w:numId w:val="13"/>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Oprávněnými osobami za Objednatele jsou:</w:t>
      </w:r>
    </w:p>
    <w:p w14:paraId="75C877FC" w14:textId="4395B985" w:rsidR="005D2909" w:rsidRPr="009255EA" w:rsidRDefault="00D2474A" w:rsidP="009255EA">
      <w:pPr>
        <w:numPr>
          <w:ilvl w:val="0"/>
          <w:numId w:val="29"/>
        </w:numPr>
        <w:spacing w:line="276" w:lineRule="auto"/>
        <w:jc w:val="both"/>
        <w:rPr>
          <w:rFonts w:asciiTheme="minorHAnsi" w:hAnsiTheme="minorHAnsi" w:cs="Segoe UI"/>
          <w:sz w:val="24"/>
          <w:szCs w:val="24"/>
        </w:rPr>
      </w:pPr>
      <w:r w:rsidRPr="00D307EE">
        <w:rPr>
          <w:rFonts w:asciiTheme="minorHAnsi" w:hAnsiTheme="minorHAnsi" w:cs="Segoe UI"/>
          <w:sz w:val="24"/>
          <w:szCs w:val="24"/>
        </w:rPr>
        <w:t xml:space="preserve">ve věcech </w:t>
      </w:r>
      <w:r w:rsidR="009255EA">
        <w:rPr>
          <w:rFonts w:asciiTheme="minorHAnsi" w:hAnsiTheme="minorHAnsi" w:cs="Segoe UI"/>
          <w:sz w:val="24"/>
          <w:szCs w:val="24"/>
        </w:rPr>
        <w:t>obsahových</w:t>
      </w:r>
      <w:r w:rsidRPr="00D307EE">
        <w:rPr>
          <w:rFonts w:asciiTheme="minorHAnsi" w:hAnsiTheme="minorHAnsi" w:cs="Segoe UI"/>
          <w:sz w:val="24"/>
          <w:szCs w:val="24"/>
        </w:rPr>
        <w:t xml:space="preserve">: </w:t>
      </w:r>
      <w:r w:rsidR="004024F5" w:rsidRPr="00D307EE">
        <w:rPr>
          <w:rFonts w:asciiTheme="minorHAnsi" w:hAnsiTheme="minorHAnsi" w:cs="Segoe UI"/>
          <w:sz w:val="24"/>
          <w:szCs w:val="24"/>
        </w:rPr>
        <w:tab/>
      </w:r>
      <w:r w:rsidR="009255EA" w:rsidRPr="009255EA">
        <w:rPr>
          <w:rFonts w:asciiTheme="minorHAnsi" w:hAnsiTheme="minorHAnsi" w:cs="Segoe UI"/>
          <w:sz w:val="24"/>
          <w:szCs w:val="24"/>
        </w:rPr>
        <w:t>vedoucí Kanceláře městské části</w:t>
      </w:r>
    </w:p>
    <w:p w14:paraId="0E6EECBE" w14:textId="52F75AA0" w:rsidR="00D307EE" w:rsidRDefault="00512D14" w:rsidP="00D307EE">
      <w:pPr>
        <w:numPr>
          <w:ilvl w:val="0"/>
          <w:numId w:val="29"/>
        </w:numPr>
        <w:spacing w:line="276" w:lineRule="auto"/>
        <w:jc w:val="both"/>
        <w:rPr>
          <w:rFonts w:asciiTheme="minorHAnsi" w:hAnsiTheme="minorHAnsi" w:cs="Segoe UI"/>
          <w:sz w:val="24"/>
          <w:szCs w:val="24"/>
        </w:rPr>
      </w:pPr>
      <w:r>
        <w:rPr>
          <w:rFonts w:asciiTheme="minorHAnsi" w:hAnsiTheme="minorHAnsi" w:cs="Segoe UI"/>
          <w:sz w:val="24"/>
          <w:szCs w:val="24"/>
        </w:rPr>
        <w:t>v</w:t>
      </w:r>
      <w:r w:rsidR="00DC7880" w:rsidRPr="00D307EE">
        <w:rPr>
          <w:rFonts w:asciiTheme="minorHAnsi" w:hAnsiTheme="minorHAnsi" w:cs="Segoe UI"/>
          <w:sz w:val="24"/>
          <w:szCs w:val="24"/>
        </w:rPr>
        <w:t>e věcech technických</w:t>
      </w:r>
      <w:r w:rsidR="00D307EE">
        <w:rPr>
          <w:rFonts w:asciiTheme="minorHAnsi" w:hAnsiTheme="minorHAnsi" w:cs="Segoe UI"/>
          <w:sz w:val="24"/>
          <w:szCs w:val="24"/>
        </w:rPr>
        <w:t>:</w:t>
      </w:r>
      <w:r w:rsidR="00DC7880" w:rsidRPr="00D307EE">
        <w:rPr>
          <w:rFonts w:asciiTheme="minorHAnsi" w:hAnsiTheme="minorHAnsi" w:cs="Segoe UI"/>
          <w:sz w:val="24"/>
          <w:szCs w:val="24"/>
        </w:rPr>
        <w:t xml:space="preserve"> </w:t>
      </w:r>
      <w:r w:rsidR="00DC7880" w:rsidRPr="00D307EE">
        <w:rPr>
          <w:rFonts w:asciiTheme="minorHAnsi" w:hAnsiTheme="minorHAnsi" w:cs="Segoe UI"/>
          <w:sz w:val="24"/>
          <w:szCs w:val="24"/>
        </w:rPr>
        <w:tab/>
      </w:r>
      <w:r w:rsidR="00080FB4">
        <w:rPr>
          <w:rFonts w:asciiTheme="minorHAnsi" w:hAnsiTheme="minorHAnsi" w:cs="Segoe UI"/>
          <w:sz w:val="24"/>
          <w:szCs w:val="24"/>
        </w:rPr>
        <w:t>vedoucí IT odboru Kancelář tajemníka</w:t>
      </w:r>
    </w:p>
    <w:p w14:paraId="4741DC65" w14:textId="3062E781" w:rsidR="00D307EE" w:rsidRPr="00D307EE" w:rsidRDefault="00D307EE" w:rsidP="00D307EE">
      <w:pPr>
        <w:spacing w:line="276" w:lineRule="auto"/>
        <w:ind w:left="4338" w:firstLine="618"/>
        <w:jc w:val="both"/>
        <w:rPr>
          <w:rFonts w:asciiTheme="minorHAnsi" w:hAnsiTheme="minorHAnsi" w:cs="Segoe UI"/>
          <w:sz w:val="24"/>
          <w:szCs w:val="24"/>
        </w:rPr>
      </w:pPr>
    </w:p>
    <w:p w14:paraId="47686D88" w14:textId="77777777" w:rsidR="005D2909" w:rsidRPr="00D307EE" w:rsidRDefault="005D2909" w:rsidP="008E2A80">
      <w:pPr>
        <w:numPr>
          <w:ilvl w:val="2"/>
          <w:numId w:val="13"/>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Oprávněnými osobami za Poskytovatele jsou: </w:t>
      </w:r>
    </w:p>
    <w:p w14:paraId="0C3EE70E" w14:textId="2C899F4F" w:rsidR="005D2909" w:rsidRPr="00D307EE" w:rsidRDefault="00C208BB" w:rsidP="00C208BB">
      <w:pPr>
        <w:pStyle w:val="Odstavecseseznamem"/>
        <w:numPr>
          <w:ilvl w:val="0"/>
          <w:numId w:val="30"/>
        </w:numPr>
        <w:rPr>
          <w:rFonts w:asciiTheme="minorHAnsi" w:hAnsiTheme="minorHAnsi" w:cs="Segoe UI"/>
          <w:sz w:val="24"/>
          <w:szCs w:val="24"/>
        </w:rPr>
      </w:pPr>
      <w:r w:rsidRPr="00D307EE">
        <w:rPr>
          <w:rFonts w:asciiTheme="minorHAnsi" w:hAnsiTheme="minorHAnsi" w:cs="Segoe UI"/>
          <w:sz w:val="24"/>
          <w:szCs w:val="24"/>
        </w:rPr>
        <w:t xml:space="preserve"> </w:t>
      </w:r>
      <w:r w:rsidR="005D2909" w:rsidRPr="00D307EE">
        <w:rPr>
          <w:rFonts w:asciiTheme="minorHAnsi" w:hAnsiTheme="minorHAnsi" w:cs="Segoe UI"/>
          <w:sz w:val="24"/>
          <w:szCs w:val="24"/>
        </w:rPr>
        <w:t xml:space="preserve">ve věcech smluvních: </w:t>
      </w:r>
      <w:r w:rsidR="005D2909" w:rsidRPr="00D307EE">
        <w:rPr>
          <w:rFonts w:asciiTheme="minorHAnsi" w:hAnsiTheme="minorHAnsi" w:cs="Segoe UI"/>
          <w:sz w:val="24"/>
          <w:szCs w:val="24"/>
        </w:rPr>
        <w:tab/>
      </w:r>
      <w:r w:rsidR="005D2909" w:rsidRPr="00D307EE">
        <w:rPr>
          <w:rFonts w:asciiTheme="minorHAnsi" w:hAnsiTheme="minorHAnsi" w:cs="Segoe UI"/>
          <w:sz w:val="24"/>
          <w:szCs w:val="24"/>
        </w:rPr>
        <w:tab/>
      </w:r>
      <w:r w:rsidR="00C96C46" w:rsidRPr="00D307EE">
        <w:rPr>
          <w:rFonts w:asciiTheme="minorHAnsi" w:hAnsiTheme="minorHAnsi" w:cs="Segoe UI"/>
          <w:sz w:val="24"/>
          <w:szCs w:val="24"/>
          <w:highlight w:val="yellow"/>
        </w:rPr>
        <w:t xml:space="preserve">[DOPLNÍ </w:t>
      </w:r>
      <w:r w:rsidR="004024F5" w:rsidRPr="00D307EE">
        <w:rPr>
          <w:rFonts w:asciiTheme="minorHAnsi" w:hAnsiTheme="minorHAnsi" w:cs="Segoe UI"/>
          <w:sz w:val="24"/>
          <w:szCs w:val="24"/>
          <w:highlight w:val="yellow"/>
        </w:rPr>
        <w:t>DODAVATEL</w:t>
      </w:r>
      <w:r w:rsidR="00C96C46" w:rsidRPr="00D307EE">
        <w:rPr>
          <w:rFonts w:asciiTheme="minorHAnsi" w:hAnsiTheme="minorHAnsi" w:cs="Segoe UI"/>
          <w:sz w:val="24"/>
          <w:szCs w:val="24"/>
          <w:highlight w:val="yellow"/>
        </w:rPr>
        <w:t>]</w:t>
      </w:r>
    </w:p>
    <w:p w14:paraId="6432C619" w14:textId="2F21E7A9" w:rsidR="005D2909" w:rsidRPr="00D307EE" w:rsidRDefault="004024F5" w:rsidP="00C208BB">
      <w:pPr>
        <w:pStyle w:val="Odstavecseseznamem"/>
        <w:numPr>
          <w:ilvl w:val="0"/>
          <w:numId w:val="30"/>
        </w:numPr>
        <w:rPr>
          <w:rFonts w:asciiTheme="minorHAnsi" w:hAnsiTheme="minorHAnsi" w:cs="Segoe UI"/>
          <w:sz w:val="24"/>
          <w:szCs w:val="24"/>
        </w:rPr>
      </w:pPr>
      <w:r w:rsidRPr="00D307EE">
        <w:rPr>
          <w:rFonts w:asciiTheme="minorHAnsi" w:hAnsiTheme="minorHAnsi" w:cs="Segoe UI"/>
          <w:sz w:val="24"/>
          <w:szCs w:val="24"/>
        </w:rPr>
        <w:t xml:space="preserve"> </w:t>
      </w:r>
      <w:r w:rsidR="005D2909" w:rsidRPr="00D307EE">
        <w:rPr>
          <w:rFonts w:asciiTheme="minorHAnsi" w:hAnsiTheme="minorHAnsi" w:cs="Segoe UI"/>
          <w:sz w:val="24"/>
          <w:szCs w:val="24"/>
        </w:rPr>
        <w:t xml:space="preserve">ve věcech </w:t>
      </w:r>
      <w:r w:rsidR="00263CEB" w:rsidRPr="00D307EE">
        <w:rPr>
          <w:rFonts w:asciiTheme="minorHAnsi" w:hAnsiTheme="minorHAnsi" w:cs="Segoe UI"/>
          <w:sz w:val="24"/>
          <w:szCs w:val="24"/>
        </w:rPr>
        <w:t>ostatních</w:t>
      </w:r>
      <w:r w:rsidR="005D2909" w:rsidRPr="00D307EE">
        <w:rPr>
          <w:rFonts w:asciiTheme="minorHAnsi" w:hAnsiTheme="minorHAnsi" w:cs="Segoe UI"/>
          <w:sz w:val="24"/>
          <w:szCs w:val="24"/>
        </w:rPr>
        <w:t xml:space="preserve">: </w:t>
      </w:r>
      <w:r w:rsidR="005D2909" w:rsidRPr="00D307EE">
        <w:rPr>
          <w:rFonts w:asciiTheme="minorHAnsi" w:hAnsiTheme="minorHAnsi" w:cs="Segoe UI"/>
          <w:sz w:val="24"/>
          <w:szCs w:val="24"/>
        </w:rPr>
        <w:tab/>
      </w:r>
      <w:r w:rsidR="002E6FC1" w:rsidRPr="00D307EE">
        <w:rPr>
          <w:rFonts w:asciiTheme="minorHAnsi" w:hAnsiTheme="minorHAnsi" w:cs="Segoe UI"/>
          <w:sz w:val="24"/>
          <w:szCs w:val="24"/>
        </w:rPr>
        <w:tab/>
      </w:r>
      <w:r w:rsidR="00C96C46" w:rsidRPr="00D307EE">
        <w:rPr>
          <w:rFonts w:asciiTheme="minorHAnsi" w:hAnsiTheme="minorHAnsi" w:cs="Segoe UI"/>
          <w:sz w:val="24"/>
          <w:szCs w:val="24"/>
          <w:highlight w:val="yellow"/>
        </w:rPr>
        <w:t xml:space="preserve">[DOPLNÍ </w:t>
      </w:r>
      <w:r w:rsidRPr="00D307EE">
        <w:rPr>
          <w:rFonts w:asciiTheme="minorHAnsi" w:hAnsiTheme="minorHAnsi" w:cs="Segoe UI"/>
          <w:sz w:val="24"/>
          <w:szCs w:val="24"/>
          <w:highlight w:val="yellow"/>
        </w:rPr>
        <w:t>DODAVATEL</w:t>
      </w:r>
      <w:r w:rsidR="00C96C46" w:rsidRPr="00D307EE">
        <w:rPr>
          <w:rFonts w:asciiTheme="minorHAnsi" w:hAnsiTheme="minorHAnsi" w:cs="Segoe UI"/>
          <w:sz w:val="24"/>
          <w:szCs w:val="24"/>
          <w:highlight w:val="yellow"/>
        </w:rPr>
        <w:t>]</w:t>
      </w:r>
    </w:p>
    <w:p w14:paraId="0AE687E6" w14:textId="694C5365" w:rsidR="005D2909" w:rsidRPr="00D307EE" w:rsidRDefault="005D2909" w:rsidP="008E2A80">
      <w:pPr>
        <w:numPr>
          <w:ilvl w:val="2"/>
          <w:numId w:val="13"/>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Každá ze </w:t>
      </w:r>
      <w:r w:rsidR="00287FF3" w:rsidRPr="00D307EE">
        <w:rPr>
          <w:rFonts w:asciiTheme="minorHAnsi" w:hAnsiTheme="minorHAnsi" w:cs="Segoe UI"/>
          <w:sz w:val="24"/>
          <w:szCs w:val="24"/>
        </w:rPr>
        <w:t>S</w:t>
      </w:r>
      <w:r w:rsidRPr="00D307EE">
        <w:rPr>
          <w:rFonts w:asciiTheme="minorHAnsi" w:hAnsiTheme="minorHAnsi" w:cs="Segoe UI"/>
          <w:sz w:val="24"/>
          <w:szCs w:val="24"/>
        </w:rPr>
        <w:t xml:space="preserve">mluvních stran má právo změnit jí jmenované oprávněné osoby, musí však o každé změně vyrozumět písemně druhou </w:t>
      </w:r>
      <w:r w:rsidR="00D61819" w:rsidRPr="00D307EE">
        <w:rPr>
          <w:rFonts w:asciiTheme="minorHAnsi" w:hAnsiTheme="minorHAnsi" w:cs="Segoe UI"/>
          <w:sz w:val="24"/>
          <w:szCs w:val="24"/>
        </w:rPr>
        <w:t>S</w:t>
      </w:r>
      <w:r w:rsidRPr="00D307EE">
        <w:rPr>
          <w:rFonts w:asciiTheme="minorHAnsi" w:hAnsiTheme="minorHAnsi" w:cs="Segoe UI"/>
          <w:sz w:val="24"/>
          <w:szCs w:val="24"/>
        </w:rPr>
        <w:t xml:space="preserve">mluvní stranu. Změna oprávněných osob je vůči druhé </w:t>
      </w:r>
      <w:r w:rsidR="00D61819" w:rsidRPr="00D307EE">
        <w:rPr>
          <w:rFonts w:asciiTheme="minorHAnsi" w:hAnsiTheme="minorHAnsi" w:cs="Segoe UI"/>
          <w:sz w:val="24"/>
          <w:szCs w:val="24"/>
        </w:rPr>
        <w:t>S</w:t>
      </w:r>
      <w:r w:rsidRPr="00D307EE">
        <w:rPr>
          <w:rFonts w:asciiTheme="minorHAnsi" w:hAnsiTheme="minorHAnsi" w:cs="Segoe UI"/>
          <w:sz w:val="24"/>
          <w:szCs w:val="24"/>
        </w:rPr>
        <w:t>mluvní straně účinná okamžikem, kdy o ní byla písemně vyrozuměna</w:t>
      </w:r>
      <w:r w:rsidR="00934AE6" w:rsidRPr="00D307EE">
        <w:rPr>
          <w:rFonts w:asciiTheme="minorHAnsi" w:hAnsiTheme="minorHAnsi" w:cs="Segoe UI"/>
          <w:sz w:val="24"/>
          <w:szCs w:val="24"/>
        </w:rPr>
        <w:t>.</w:t>
      </w:r>
      <w:r w:rsidR="005B2843" w:rsidRPr="00D307EE">
        <w:rPr>
          <w:rFonts w:asciiTheme="minorHAnsi" w:hAnsiTheme="minorHAnsi" w:cs="Segoe UI"/>
          <w:sz w:val="24"/>
          <w:szCs w:val="24"/>
        </w:rPr>
        <w:t xml:space="preserve"> V případě změny oprávněných osob není potřeba ke Smlouvě uzavírat dodatek a změna je účinná dnem doruč</w:t>
      </w:r>
      <w:r w:rsidR="00914526" w:rsidRPr="00D307EE">
        <w:rPr>
          <w:rFonts w:asciiTheme="minorHAnsi" w:hAnsiTheme="minorHAnsi" w:cs="Segoe UI"/>
          <w:sz w:val="24"/>
          <w:szCs w:val="24"/>
        </w:rPr>
        <w:t>ení písemného vyrozumění druhé S</w:t>
      </w:r>
      <w:r w:rsidR="005B2843" w:rsidRPr="00D307EE">
        <w:rPr>
          <w:rFonts w:asciiTheme="minorHAnsi" w:hAnsiTheme="minorHAnsi" w:cs="Segoe UI"/>
          <w:sz w:val="24"/>
          <w:szCs w:val="24"/>
        </w:rPr>
        <w:t>mluvní straně.</w:t>
      </w:r>
    </w:p>
    <w:p w14:paraId="761818BF" w14:textId="77777777" w:rsidR="005B56A9" w:rsidRPr="00D307EE" w:rsidRDefault="005B56A9" w:rsidP="00B75F08">
      <w:pPr>
        <w:spacing w:line="276" w:lineRule="auto"/>
        <w:ind w:left="1211"/>
        <w:rPr>
          <w:rFonts w:asciiTheme="minorHAnsi" w:hAnsiTheme="minorHAnsi" w:cs="Segoe UI"/>
          <w:sz w:val="24"/>
          <w:szCs w:val="24"/>
          <w:lang w:eastAsia="x-none"/>
        </w:rPr>
      </w:pPr>
    </w:p>
    <w:p w14:paraId="157A50D9" w14:textId="77777777" w:rsidR="005B56A9" w:rsidRPr="00D307EE" w:rsidRDefault="005B56A9" w:rsidP="00CB036B">
      <w:pPr>
        <w:pStyle w:val="Nadpis1"/>
        <w:keepNext w:val="0"/>
        <w:numPr>
          <w:ilvl w:val="0"/>
          <w:numId w:val="1"/>
        </w:numPr>
        <w:spacing w:line="276" w:lineRule="auto"/>
        <w:ind w:left="567" w:hanging="482"/>
        <w:rPr>
          <w:rFonts w:asciiTheme="minorHAnsi" w:hAnsiTheme="minorHAnsi" w:cs="Segoe UI"/>
          <w:b/>
          <w:sz w:val="24"/>
          <w:szCs w:val="24"/>
        </w:rPr>
      </w:pPr>
      <w:r w:rsidRPr="00D307EE">
        <w:rPr>
          <w:rFonts w:asciiTheme="minorHAnsi" w:hAnsiTheme="minorHAnsi" w:cs="Segoe UI"/>
          <w:b/>
          <w:sz w:val="24"/>
          <w:szCs w:val="24"/>
        </w:rPr>
        <w:t>VLASTNICKÉ PRÁVO</w:t>
      </w:r>
      <w:r w:rsidR="00934AE6" w:rsidRPr="00D307EE">
        <w:rPr>
          <w:rFonts w:asciiTheme="minorHAnsi" w:hAnsiTheme="minorHAnsi" w:cs="Segoe UI"/>
          <w:b/>
          <w:sz w:val="24"/>
          <w:szCs w:val="24"/>
        </w:rPr>
        <w:t>, NEBEZPEČÍ ŠKODY NA VĚCI</w:t>
      </w:r>
      <w:r w:rsidRPr="00D307EE">
        <w:rPr>
          <w:rFonts w:asciiTheme="minorHAnsi" w:hAnsiTheme="minorHAnsi" w:cs="Segoe UI"/>
          <w:b/>
          <w:sz w:val="24"/>
          <w:szCs w:val="24"/>
        </w:rPr>
        <w:t xml:space="preserve"> A PRÁVO UŽITÍ</w:t>
      </w:r>
      <w:bookmarkEnd w:id="47"/>
      <w:bookmarkEnd w:id="48"/>
    </w:p>
    <w:p w14:paraId="107C593F" w14:textId="29D0E638" w:rsidR="005B56A9" w:rsidRPr="00D307EE" w:rsidRDefault="005B56A9" w:rsidP="00CB036B">
      <w:pPr>
        <w:numPr>
          <w:ilvl w:val="1"/>
          <w:numId w:val="1"/>
        </w:numPr>
        <w:spacing w:line="276" w:lineRule="auto"/>
        <w:ind w:left="567" w:hanging="567"/>
        <w:jc w:val="both"/>
        <w:rPr>
          <w:rFonts w:asciiTheme="minorHAnsi" w:eastAsia="Calibri" w:hAnsiTheme="minorHAnsi" w:cs="Segoe UI"/>
          <w:sz w:val="24"/>
          <w:szCs w:val="24"/>
        </w:rPr>
      </w:pPr>
      <w:r w:rsidRPr="00D307EE">
        <w:rPr>
          <w:rFonts w:asciiTheme="minorHAnsi" w:eastAsia="Calibri" w:hAnsiTheme="minorHAnsi" w:cs="Segoe UI"/>
          <w:sz w:val="24"/>
          <w:szCs w:val="24"/>
        </w:rPr>
        <w:t xml:space="preserve">Poskytovatel prohlašuje, že vlastnické právo a nebezpečí škody na věci ke všem hmotným součástem </w:t>
      </w:r>
      <w:r w:rsidR="001D439A" w:rsidRPr="00D307EE">
        <w:rPr>
          <w:rFonts w:asciiTheme="minorHAnsi" w:eastAsia="Calibri" w:hAnsiTheme="minorHAnsi" w:cs="Segoe UI"/>
          <w:sz w:val="24"/>
          <w:szCs w:val="24"/>
        </w:rPr>
        <w:t>p</w:t>
      </w:r>
      <w:r w:rsidRPr="00D307EE">
        <w:rPr>
          <w:rFonts w:asciiTheme="minorHAnsi" w:hAnsiTheme="minorHAnsi" w:cs="Segoe UI"/>
          <w:sz w:val="24"/>
          <w:szCs w:val="24"/>
        </w:rPr>
        <w:t>lnění předmětu Smlouvy předaným Poskytovatelem Objednateli přechází na Objednatele dnem předání</w:t>
      </w:r>
      <w:r w:rsidR="00C005A7" w:rsidRPr="00D307EE">
        <w:rPr>
          <w:rFonts w:asciiTheme="minorHAnsi" w:hAnsiTheme="minorHAnsi" w:cs="Segoe UI"/>
          <w:sz w:val="24"/>
          <w:szCs w:val="24"/>
        </w:rPr>
        <w:t xml:space="preserve"> </w:t>
      </w:r>
      <w:r w:rsidR="00BC7478">
        <w:rPr>
          <w:rFonts w:asciiTheme="minorHAnsi" w:hAnsiTheme="minorHAnsi" w:cs="Segoe UI"/>
          <w:sz w:val="24"/>
          <w:szCs w:val="24"/>
        </w:rPr>
        <w:t>dílčí části Ujednaných p</w:t>
      </w:r>
      <w:r w:rsidR="00C005A7" w:rsidRPr="00D307EE">
        <w:rPr>
          <w:rFonts w:asciiTheme="minorHAnsi" w:hAnsiTheme="minorHAnsi" w:cs="Segoe UI"/>
          <w:sz w:val="24"/>
          <w:szCs w:val="24"/>
        </w:rPr>
        <w:t>lnění</w:t>
      </w:r>
      <w:r w:rsidRPr="00D307EE">
        <w:rPr>
          <w:rFonts w:asciiTheme="minorHAnsi" w:eastAsia="Calibri" w:hAnsiTheme="minorHAnsi" w:cs="Segoe UI"/>
          <w:sz w:val="24"/>
          <w:szCs w:val="24"/>
        </w:rPr>
        <w:t>.</w:t>
      </w:r>
    </w:p>
    <w:p w14:paraId="0D787326" w14:textId="00763C51" w:rsidR="00130C5E" w:rsidRPr="00D307EE" w:rsidRDefault="00130C5E" w:rsidP="00CB036B">
      <w:pPr>
        <w:numPr>
          <w:ilvl w:val="1"/>
          <w:numId w:val="1"/>
        </w:numPr>
        <w:spacing w:line="276" w:lineRule="auto"/>
        <w:ind w:left="567" w:hanging="567"/>
        <w:jc w:val="both"/>
        <w:rPr>
          <w:rFonts w:asciiTheme="minorHAnsi" w:hAnsiTheme="minorHAnsi" w:cs="Segoe UI"/>
          <w:sz w:val="24"/>
          <w:szCs w:val="24"/>
        </w:rPr>
      </w:pPr>
      <w:bookmarkStart w:id="51" w:name="_Ref416871144"/>
      <w:bookmarkStart w:id="52" w:name="_Ref303870662"/>
      <w:r w:rsidRPr="00D307EE">
        <w:rPr>
          <w:rFonts w:asciiTheme="minorHAnsi" w:hAnsiTheme="minorHAnsi" w:cs="Segoe UI"/>
          <w:sz w:val="24"/>
          <w:szCs w:val="24"/>
        </w:rPr>
        <w:t xml:space="preserve">Vzhledem k tomu, že součástí </w:t>
      </w:r>
      <w:r w:rsidR="00BC7478">
        <w:rPr>
          <w:rFonts w:asciiTheme="minorHAnsi" w:hAnsiTheme="minorHAnsi" w:cs="Segoe UI"/>
          <w:sz w:val="24"/>
          <w:szCs w:val="24"/>
        </w:rPr>
        <w:t>Ujednaných p</w:t>
      </w:r>
      <w:r w:rsidRPr="00D307EE">
        <w:rPr>
          <w:rFonts w:asciiTheme="minorHAnsi" w:hAnsiTheme="minorHAnsi" w:cs="Segoe UI"/>
          <w:sz w:val="24"/>
          <w:szCs w:val="24"/>
        </w:rPr>
        <w:t xml:space="preserve">lnění </w:t>
      </w:r>
      <w:r w:rsidR="001D439A" w:rsidRPr="00D307EE">
        <w:rPr>
          <w:rFonts w:asciiTheme="minorHAnsi" w:hAnsiTheme="minorHAnsi" w:cs="Segoe UI"/>
          <w:sz w:val="24"/>
          <w:szCs w:val="24"/>
        </w:rPr>
        <w:t xml:space="preserve">dle Smlouvy </w:t>
      </w:r>
      <w:r w:rsidRPr="00D307EE">
        <w:rPr>
          <w:rFonts w:asciiTheme="minorHAnsi" w:hAnsiTheme="minorHAnsi" w:cs="Segoe UI"/>
          <w:sz w:val="24"/>
          <w:szCs w:val="24"/>
        </w:rPr>
        <w:t xml:space="preserve">je i </w:t>
      </w:r>
      <w:r w:rsidR="00C456C6" w:rsidRPr="00D307EE">
        <w:rPr>
          <w:rFonts w:asciiTheme="minorHAnsi" w:hAnsiTheme="minorHAnsi" w:cs="Segoe UI"/>
          <w:sz w:val="24"/>
          <w:szCs w:val="24"/>
        </w:rPr>
        <w:t>p</w:t>
      </w:r>
      <w:r w:rsidRPr="00D307EE">
        <w:rPr>
          <w:rFonts w:asciiTheme="minorHAnsi" w:hAnsiTheme="minorHAnsi" w:cs="Segoe UI"/>
          <w:sz w:val="24"/>
          <w:szCs w:val="24"/>
        </w:rPr>
        <w:t>lnění, které naplň</w:t>
      </w:r>
      <w:r w:rsidR="00034E02" w:rsidRPr="00D307EE">
        <w:rPr>
          <w:rFonts w:asciiTheme="minorHAnsi" w:hAnsiTheme="minorHAnsi" w:cs="Segoe UI"/>
          <w:sz w:val="24"/>
          <w:szCs w:val="24"/>
        </w:rPr>
        <w:t>uje</w:t>
      </w:r>
      <w:r w:rsidRPr="00D307EE">
        <w:rPr>
          <w:rFonts w:asciiTheme="minorHAnsi" w:hAnsiTheme="minorHAnsi" w:cs="Segoe UI"/>
          <w:sz w:val="24"/>
          <w:szCs w:val="24"/>
        </w:rPr>
        <w:t xml:space="preserve"> znaky autorského díla ve smyslu zákona č. 121/2000 Sb., o právu autorském, o právech souvisejících s právem autorským a o změně některých zákonů (autorský zákon), ve znění pozdějších předpisů (dále jen „</w:t>
      </w:r>
      <w:r w:rsidRPr="00D307EE">
        <w:rPr>
          <w:rFonts w:asciiTheme="minorHAnsi" w:hAnsiTheme="minorHAnsi" w:cs="Segoe UI"/>
          <w:b/>
          <w:sz w:val="24"/>
          <w:szCs w:val="24"/>
        </w:rPr>
        <w:t>AZ</w:t>
      </w:r>
      <w:r w:rsidRPr="00D307EE">
        <w:rPr>
          <w:rFonts w:asciiTheme="minorHAnsi" w:hAnsiTheme="minorHAnsi" w:cs="Segoe UI"/>
          <w:sz w:val="24"/>
          <w:szCs w:val="24"/>
        </w:rPr>
        <w:t xml:space="preserve">“), </w:t>
      </w:r>
      <w:r w:rsidR="00AF4979">
        <w:rPr>
          <w:rFonts w:asciiTheme="minorHAnsi" w:hAnsiTheme="minorHAnsi" w:cs="Segoe UI"/>
          <w:sz w:val="24"/>
          <w:szCs w:val="24"/>
        </w:rPr>
        <w:t xml:space="preserve">Poskytovatel prohlašuje pod sankcí plné náhrady škod, že je oprávněn poskytnout licenci, příp.   podlicenci dle této Smlouvy pro Ujednaná plnění, resp. dílčí etapy, zvláště však pro Dílo ve smyslu této Smlouvy a </w:t>
      </w:r>
      <w:r w:rsidRPr="00D307EE">
        <w:rPr>
          <w:rFonts w:asciiTheme="minorHAnsi" w:hAnsiTheme="minorHAnsi" w:cs="Segoe UI"/>
          <w:sz w:val="24"/>
          <w:szCs w:val="24"/>
        </w:rPr>
        <w:t>k </w:t>
      </w:r>
      <w:r w:rsidR="00AF4979">
        <w:rPr>
          <w:rFonts w:asciiTheme="minorHAnsi" w:hAnsiTheme="minorHAnsi" w:cs="Segoe UI"/>
          <w:sz w:val="24"/>
          <w:szCs w:val="24"/>
        </w:rPr>
        <w:t>so</w:t>
      </w:r>
      <w:r w:rsidRPr="00D307EE">
        <w:rPr>
          <w:rFonts w:asciiTheme="minorHAnsi" w:hAnsiTheme="minorHAnsi" w:cs="Segoe UI"/>
          <w:sz w:val="24"/>
          <w:szCs w:val="24"/>
        </w:rPr>
        <w:t xml:space="preserve">učástem </w:t>
      </w:r>
      <w:r w:rsidR="00BC7478">
        <w:rPr>
          <w:rFonts w:asciiTheme="minorHAnsi" w:hAnsiTheme="minorHAnsi" w:cs="Segoe UI"/>
          <w:sz w:val="24"/>
          <w:szCs w:val="24"/>
        </w:rPr>
        <w:t>Ujednaných p</w:t>
      </w:r>
      <w:r w:rsidRPr="00D307EE">
        <w:rPr>
          <w:rFonts w:asciiTheme="minorHAnsi" w:hAnsiTheme="minorHAnsi" w:cs="Segoe UI"/>
          <w:sz w:val="24"/>
          <w:szCs w:val="24"/>
        </w:rPr>
        <w:t>lnění</w:t>
      </w:r>
      <w:r w:rsidR="00AF4979">
        <w:rPr>
          <w:rFonts w:asciiTheme="minorHAnsi" w:hAnsiTheme="minorHAnsi" w:cs="Segoe UI"/>
          <w:sz w:val="24"/>
          <w:szCs w:val="24"/>
        </w:rPr>
        <w:t xml:space="preserve">. </w:t>
      </w:r>
      <w:r w:rsidRPr="00D307EE">
        <w:rPr>
          <w:rFonts w:asciiTheme="minorHAnsi" w:hAnsiTheme="minorHAnsi" w:cs="Segoe UI"/>
          <w:sz w:val="24"/>
          <w:szCs w:val="24"/>
        </w:rPr>
        <w:t xml:space="preserve"> </w:t>
      </w:r>
      <w:r w:rsidR="00AF4979">
        <w:rPr>
          <w:rFonts w:asciiTheme="minorHAnsi" w:hAnsiTheme="minorHAnsi" w:cs="Segoe UI"/>
          <w:sz w:val="24"/>
          <w:szCs w:val="24"/>
        </w:rPr>
        <w:t>L</w:t>
      </w:r>
      <w:r w:rsidRPr="00D307EE">
        <w:rPr>
          <w:rFonts w:asciiTheme="minorHAnsi" w:hAnsiTheme="minorHAnsi" w:cs="Segoe UI"/>
          <w:sz w:val="24"/>
          <w:szCs w:val="24"/>
        </w:rPr>
        <w:t xml:space="preserve">icence </w:t>
      </w:r>
      <w:r w:rsidR="00AF4979">
        <w:rPr>
          <w:rFonts w:asciiTheme="minorHAnsi" w:hAnsiTheme="minorHAnsi" w:cs="Segoe UI"/>
          <w:sz w:val="24"/>
          <w:szCs w:val="24"/>
        </w:rPr>
        <w:t xml:space="preserve">je </w:t>
      </w:r>
      <w:r w:rsidR="00AF4979" w:rsidRPr="00125E69">
        <w:rPr>
          <w:rFonts w:asciiTheme="minorHAnsi" w:hAnsiTheme="minorHAnsi" w:cs="Segoe UI"/>
          <w:sz w:val="24"/>
          <w:szCs w:val="24"/>
        </w:rPr>
        <w:t>poskytována</w:t>
      </w:r>
      <w:r w:rsidR="00AF4979" w:rsidRPr="00AF4979">
        <w:rPr>
          <w:rFonts w:asciiTheme="minorHAnsi" w:hAnsiTheme="minorHAnsi" w:cs="Segoe UI"/>
          <w:sz w:val="24"/>
          <w:szCs w:val="24"/>
        </w:rPr>
        <w:t xml:space="preserve"> </w:t>
      </w:r>
      <w:r w:rsidRPr="00D307EE">
        <w:rPr>
          <w:rFonts w:asciiTheme="minorHAnsi" w:hAnsiTheme="minorHAnsi" w:cs="Segoe UI"/>
          <w:sz w:val="24"/>
          <w:szCs w:val="24"/>
        </w:rPr>
        <w:t xml:space="preserve">za </w:t>
      </w:r>
      <w:r w:rsidR="00AF4979">
        <w:rPr>
          <w:rFonts w:asciiTheme="minorHAnsi" w:hAnsiTheme="minorHAnsi" w:cs="Segoe UI"/>
          <w:sz w:val="24"/>
          <w:szCs w:val="24"/>
        </w:rPr>
        <w:t xml:space="preserve">dále uvedených </w:t>
      </w:r>
      <w:r w:rsidRPr="00D307EE">
        <w:rPr>
          <w:rFonts w:asciiTheme="minorHAnsi" w:hAnsiTheme="minorHAnsi" w:cs="Segoe UI"/>
          <w:sz w:val="24"/>
          <w:szCs w:val="24"/>
        </w:rPr>
        <w:t>podmínek.</w:t>
      </w:r>
      <w:bookmarkEnd w:id="51"/>
    </w:p>
    <w:p w14:paraId="60E62130" w14:textId="3B36BD9B" w:rsidR="007205B7" w:rsidRPr="00D307EE" w:rsidRDefault="007205B7" w:rsidP="008E2A80">
      <w:pPr>
        <w:numPr>
          <w:ilvl w:val="2"/>
          <w:numId w:val="18"/>
        </w:numPr>
        <w:spacing w:line="276" w:lineRule="auto"/>
        <w:ind w:left="1276"/>
        <w:jc w:val="both"/>
        <w:rPr>
          <w:rFonts w:asciiTheme="minorHAnsi" w:hAnsiTheme="minorHAnsi" w:cs="Segoe UI"/>
          <w:sz w:val="24"/>
          <w:szCs w:val="24"/>
        </w:rPr>
      </w:pPr>
      <w:bookmarkStart w:id="53" w:name="_Ref417627421"/>
      <w:r w:rsidRPr="00D307EE">
        <w:rPr>
          <w:rFonts w:asciiTheme="minorHAnsi" w:hAnsiTheme="minorHAnsi" w:cs="Segoe UI"/>
          <w:sz w:val="24"/>
          <w:szCs w:val="24"/>
        </w:rPr>
        <w:t xml:space="preserve">Objednatel je oprávněn veškeré součásti </w:t>
      </w:r>
      <w:r w:rsidR="00BC7478">
        <w:rPr>
          <w:rFonts w:asciiTheme="minorHAnsi" w:hAnsiTheme="minorHAnsi" w:cs="Segoe UI"/>
          <w:sz w:val="24"/>
          <w:szCs w:val="24"/>
        </w:rPr>
        <w:t>Ujednaných p</w:t>
      </w:r>
      <w:r w:rsidRPr="00D307EE">
        <w:rPr>
          <w:rFonts w:asciiTheme="minorHAnsi" w:hAnsiTheme="minorHAnsi" w:cs="Segoe UI"/>
          <w:sz w:val="24"/>
          <w:szCs w:val="24"/>
        </w:rPr>
        <w:t>lnění Poskytovatele považované za autorské dílo ve smyslu AZ (dále jen „</w:t>
      </w:r>
      <w:r w:rsidRPr="00D307EE">
        <w:rPr>
          <w:rFonts w:asciiTheme="minorHAnsi" w:hAnsiTheme="minorHAnsi" w:cs="Segoe UI"/>
          <w:b/>
          <w:i/>
          <w:sz w:val="24"/>
          <w:szCs w:val="24"/>
        </w:rPr>
        <w:t>Autorské dílo</w:t>
      </w:r>
      <w:r w:rsidRPr="00D307EE">
        <w:rPr>
          <w:rFonts w:asciiTheme="minorHAnsi" w:hAnsiTheme="minorHAnsi" w:cs="Segoe UI"/>
          <w:sz w:val="24"/>
          <w:szCs w:val="24"/>
        </w:rPr>
        <w:t>“) užívat dle níže uvedených podmínek.</w:t>
      </w:r>
      <w:bookmarkEnd w:id="53"/>
    </w:p>
    <w:p w14:paraId="77942AF7" w14:textId="2D4C34AD" w:rsidR="00130C5E" w:rsidRPr="00D307EE" w:rsidRDefault="00130C5E" w:rsidP="008E2A80">
      <w:pPr>
        <w:numPr>
          <w:ilvl w:val="2"/>
          <w:numId w:val="18"/>
        </w:numPr>
        <w:spacing w:line="276" w:lineRule="auto"/>
        <w:ind w:left="1276"/>
        <w:jc w:val="both"/>
        <w:rPr>
          <w:rFonts w:asciiTheme="minorHAnsi" w:hAnsiTheme="minorHAnsi" w:cs="Segoe UI"/>
          <w:sz w:val="24"/>
          <w:szCs w:val="24"/>
        </w:rPr>
      </w:pPr>
      <w:bookmarkStart w:id="54" w:name="_Ref414451184"/>
      <w:r w:rsidRPr="00D307EE">
        <w:rPr>
          <w:rFonts w:asciiTheme="minorHAnsi" w:hAnsiTheme="minorHAnsi" w:cs="Segoe UI"/>
          <w:sz w:val="24"/>
          <w:szCs w:val="24"/>
        </w:rPr>
        <w:t xml:space="preserve">Objednatel je oprávněn </w:t>
      </w:r>
      <w:r w:rsidR="007205B7" w:rsidRPr="00D307EE">
        <w:rPr>
          <w:rFonts w:asciiTheme="minorHAnsi" w:hAnsiTheme="minorHAnsi" w:cs="Segoe UI"/>
          <w:sz w:val="24"/>
          <w:szCs w:val="24"/>
        </w:rPr>
        <w:t xml:space="preserve">Autorské dílo </w:t>
      </w:r>
      <w:r w:rsidRPr="00D307EE">
        <w:rPr>
          <w:rFonts w:asciiTheme="minorHAnsi" w:hAnsiTheme="minorHAnsi" w:cs="Segoe UI"/>
          <w:sz w:val="24"/>
          <w:szCs w:val="24"/>
        </w:rPr>
        <w:t>užívat dle níže uvedených licenčních podmínek (dále jen „</w:t>
      </w:r>
      <w:r w:rsidRPr="00D307EE">
        <w:rPr>
          <w:rFonts w:asciiTheme="minorHAnsi" w:hAnsiTheme="minorHAnsi" w:cs="Segoe UI"/>
          <w:b/>
          <w:i/>
          <w:sz w:val="24"/>
          <w:szCs w:val="24"/>
        </w:rPr>
        <w:t>Licence</w:t>
      </w:r>
      <w:r w:rsidRPr="00D307EE">
        <w:rPr>
          <w:rFonts w:asciiTheme="minorHAnsi" w:hAnsiTheme="minorHAnsi" w:cs="Segoe UI"/>
          <w:sz w:val="24"/>
          <w:szCs w:val="24"/>
        </w:rPr>
        <w:t>“)</w:t>
      </w:r>
      <w:r w:rsidR="00AD7FF9" w:rsidRPr="00D307EE">
        <w:rPr>
          <w:rFonts w:asciiTheme="minorHAnsi" w:hAnsiTheme="minorHAnsi" w:cs="Segoe UI"/>
          <w:sz w:val="24"/>
          <w:szCs w:val="24"/>
        </w:rPr>
        <w:t>,</w:t>
      </w:r>
      <w:r w:rsidRPr="00D307EE">
        <w:rPr>
          <w:rFonts w:asciiTheme="minorHAnsi" w:hAnsiTheme="minorHAnsi" w:cs="Segoe UI"/>
          <w:sz w:val="24"/>
          <w:szCs w:val="24"/>
        </w:rPr>
        <w:t xml:space="preserve"> a to od okamžiku účinnosti poskytnutí Licence, přičemž </w:t>
      </w:r>
      <w:r w:rsidR="007205B7" w:rsidRPr="00D307EE">
        <w:rPr>
          <w:rFonts w:asciiTheme="minorHAnsi" w:hAnsiTheme="minorHAnsi" w:cs="Segoe UI"/>
          <w:sz w:val="24"/>
          <w:szCs w:val="24"/>
        </w:rPr>
        <w:t>Poskytovatel</w:t>
      </w:r>
      <w:r w:rsidRPr="00D307EE">
        <w:rPr>
          <w:rFonts w:asciiTheme="minorHAnsi" w:hAnsiTheme="minorHAnsi" w:cs="Segoe UI"/>
          <w:sz w:val="24"/>
          <w:szCs w:val="24"/>
        </w:rPr>
        <w:t xml:space="preserve"> poskytuje Objednateli Licenci s účinností, která nastává okamžikem </w:t>
      </w:r>
      <w:r w:rsidR="007205B7" w:rsidRPr="00D307EE">
        <w:rPr>
          <w:rFonts w:asciiTheme="minorHAnsi" w:hAnsiTheme="minorHAnsi" w:cs="Segoe UI"/>
          <w:sz w:val="24"/>
          <w:szCs w:val="24"/>
        </w:rPr>
        <w:t xml:space="preserve">předání </w:t>
      </w:r>
      <w:r w:rsidR="00BC7478">
        <w:rPr>
          <w:rFonts w:asciiTheme="minorHAnsi" w:hAnsiTheme="minorHAnsi" w:cs="Segoe UI"/>
          <w:sz w:val="24"/>
          <w:szCs w:val="24"/>
        </w:rPr>
        <w:t>dílčí části nebo etapy Ujednaných plnění</w:t>
      </w:r>
      <w:r w:rsidR="007205B7" w:rsidRPr="00D307EE">
        <w:rPr>
          <w:rFonts w:asciiTheme="minorHAnsi" w:hAnsiTheme="minorHAnsi" w:cs="Segoe UI"/>
          <w:sz w:val="24"/>
          <w:szCs w:val="24"/>
        </w:rPr>
        <w:t>, jehož je Autorské dílo součástí</w:t>
      </w:r>
      <w:r w:rsidRPr="00D307EE">
        <w:rPr>
          <w:rFonts w:asciiTheme="minorHAnsi" w:hAnsiTheme="minorHAnsi" w:cs="Segoe UI"/>
          <w:sz w:val="24"/>
          <w:szCs w:val="24"/>
        </w:rPr>
        <w:t>.</w:t>
      </w:r>
      <w:bookmarkEnd w:id="54"/>
    </w:p>
    <w:p w14:paraId="0A414197" w14:textId="73A55D55" w:rsidR="00130C5E" w:rsidRPr="00E605DB" w:rsidRDefault="00A83F87" w:rsidP="008E2A80">
      <w:pPr>
        <w:numPr>
          <w:ilvl w:val="2"/>
          <w:numId w:val="18"/>
        </w:numPr>
        <w:spacing w:line="276" w:lineRule="auto"/>
        <w:ind w:left="1276"/>
        <w:jc w:val="both"/>
        <w:rPr>
          <w:rFonts w:asciiTheme="minorHAnsi" w:hAnsiTheme="minorHAnsi" w:cs="Segoe UI"/>
          <w:sz w:val="24"/>
          <w:szCs w:val="24"/>
        </w:rPr>
      </w:pPr>
      <w:r w:rsidRPr="00D307EE">
        <w:rPr>
          <w:rFonts w:asciiTheme="minorHAnsi" w:hAnsiTheme="minorHAnsi" w:cs="Segoe UI"/>
          <w:sz w:val="24"/>
          <w:szCs w:val="24"/>
        </w:rPr>
        <w:t xml:space="preserve">Nevyplývá-li </w:t>
      </w:r>
      <w:r w:rsidR="00BC7478">
        <w:rPr>
          <w:rFonts w:asciiTheme="minorHAnsi" w:hAnsiTheme="minorHAnsi" w:cs="Segoe UI"/>
          <w:sz w:val="24"/>
          <w:szCs w:val="24"/>
        </w:rPr>
        <w:t xml:space="preserve">z okolností nebo </w:t>
      </w:r>
      <w:r w:rsidRPr="00D307EE">
        <w:rPr>
          <w:rFonts w:asciiTheme="minorHAnsi" w:hAnsiTheme="minorHAnsi" w:cs="Segoe UI"/>
          <w:sz w:val="24"/>
          <w:szCs w:val="24"/>
        </w:rPr>
        <w:t>z</w:t>
      </w:r>
      <w:r w:rsidR="00BC7478">
        <w:rPr>
          <w:rFonts w:asciiTheme="minorHAnsi" w:hAnsiTheme="minorHAnsi" w:cs="Segoe UI"/>
          <w:sz w:val="24"/>
          <w:szCs w:val="24"/>
        </w:rPr>
        <w:t>e</w:t>
      </w:r>
      <w:r w:rsidRPr="00D307EE">
        <w:rPr>
          <w:rFonts w:asciiTheme="minorHAnsi" w:hAnsiTheme="minorHAnsi" w:cs="Segoe UI"/>
          <w:sz w:val="24"/>
          <w:szCs w:val="24"/>
        </w:rPr>
        <w:t xml:space="preserve"> Smlouvy jinak, je </w:t>
      </w:r>
      <w:r w:rsidR="00130C5E" w:rsidRPr="00D307EE">
        <w:rPr>
          <w:rFonts w:asciiTheme="minorHAnsi" w:hAnsiTheme="minorHAnsi" w:cs="Segoe UI"/>
          <w:sz w:val="24"/>
          <w:szCs w:val="24"/>
        </w:rPr>
        <w:t>Licence udělena jako</w:t>
      </w:r>
      <w:r w:rsidR="00130C5E" w:rsidRPr="00E605DB">
        <w:rPr>
          <w:rFonts w:asciiTheme="minorHAnsi" w:hAnsiTheme="minorHAnsi" w:cs="Segoe UI"/>
          <w:sz w:val="24"/>
          <w:szCs w:val="24"/>
        </w:rPr>
        <w:t xml:space="preserve"> </w:t>
      </w:r>
      <w:r w:rsidR="00130C5E" w:rsidRPr="00E605DB">
        <w:rPr>
          <w:rFonts w:asciiTheme="minorHAnsi" w:hAnsiTheme="minorHAnsi" w:cs="Segoe UI"/>
          <w:b/>
          <w:sz w:val="24"/>
          <w:szCs w:val="24"/>
        </w:rPr>
        <w:t xml:space="preserve">výhradní </w:t>
      </w:r>
      <w:r w:rsidR="00130C5E" w:rsidRPr="00E605DB">
        <w:rPr>
          <w:rFonts w:asciiTheme="minorHAnsi" w:hAnsiTheme="minorHAnsi" w:cs="Segoe UI"/>
          <w:sz w:val="24"/>
          <w:szCs w:val="24"/>
        </w:rPr>
        <w:t>k užití Autorského díla Objednatelem k</w:t>
      </w:r>
      <w:r w:rsidR="007205B7" w:rsidRPr="00E605DB">
        <w:rPr>
          <w:rFonts w:asciiTheme="minorHAnsi" w:hAnsiTheme="minorHAnsi" w:cs="Segoe UI"/>
          <w:sz w:val="24"/>
          <w:szCs w:val="24"/>
        </w:rPr>
        <w:t xml:space="preserve"> jakémukoliv </w:t>
      </w:r>
      <w:r w:rsidR="00130C5E" w:rsidRPr="00E605DB">
        <w:rPr>
          <w:rFonts w:asciiTheme="minorHAnsi" w:hAnsiTheme="minorHAnsi" w:cs="Segoe UI"/>
          <w:sz w:val="24"/>
          <w:szCs w:val="24"/>
        </w:rPr>
        <w:t>účel</w:t>
      </w:r>
      <w:r w:rsidR="007205B7" w:rsidRPr="00E605DB">
        <w:rPr>
          <w:rFonts w:asciiTheme="minorHAnsi" w:hAnsiTheme="minorHAnsi" w:cs="Segoe UI"/>
          <w:sz w:val="24"/>
          <w:szCs w:val="24"/>
        </w:rPr>
        <w:t>u</w:t>
      </w:r>
      <w:r w:rsidR="00130C5E" w:rsidRPr="00E605DB">
        <w:rPr>
          <w:rFonts w:asciiTheme="minorHAnsi" w:hAnsiTheme="minorHAnsi" w:cs="Segoe UI"/>
          <w:sz w:val="24"/>
          <w:szCs w:val="24"/>
        </w:rPr>
        <w:t xml:space="preserve"> a v rozsahu, v jakém uzná za nezbytné, vhodné či přiměřené</w:t>
      </w:r>
      <w:r w:rsidR="00260D94">
        <w:rPr>
          <w:rFonts w:asciiTheme="minorHAnsi" w:hAnsiTheme="minorHAnsi" w:cs="Segoe UI"/>
          <w:sz w:val="24"/>
          <w:szCs w:val="24"/>
        </w:rPr>
        <w:t xml:space="preserve">, včetně oprávnění dílo měnit, upravovat, nebo do </w:t>
      </w:r>
      <w:r w:rsidR="00C47515">
        <w:rPr>
          <w:rFonts w:asciiTheme="minorHAnsi" w:hAnsiTheme="minorHAnsi" w:cs="Segoe UI"/>
          <w:sz w:val="24"/>
          <w:szCs w:val="24"/>
        </w:rPr>
        <w:t xml:space="preserve">Autorského </w:t>
      </w:r>
      <w:r w:rsidR="00260D94">
        <w:rPr>
          <w:rFonts w:asciiTheme="minorHAnsi" w:hAnsiTheme="minorHAnsi" w:cs="Segoe UI"/>
          <w:sz w:val="24"/>
          <w:szCs w:val="24"/>
        </w:rPr>
        <w:t>díla jinak zasahovat</w:t>
      </w:r>
      <w:r w:rsidR="00130C5E" w:rsidRPr="00E605DB">
        <w:rPr>
          <w:rFonts w:asciiTheme="minorHAnsi" w:hAnsiTheme="minorHAnsi" w:cs="Segoe UI"/>
          <w:sz w:val="24"/>
          <w:szCs w:val="24"/>
        </w:rPr>
        <w:t>. Pro vyloučení všech pochybností to znamená, že:</w:t>
      </w:r>
    </w:p>
    <w:p w14:paraId="047DFB13" w14:textId="77777777" w:rsidR="00130C5E" w:rsidRPr="00E605DB" w:rsidRDefault="00130C5E" w:rsidP="008E2A80">
      <w:pPr>
        <w:numPr>
          <w:ilvl w:val="5"/>
          <w:numId w:val="17"/>
        </w:numPr>
        <w:spacing w:line="276" w:lineRule="auto"/>
        <w:ind w:left="1843"/>
        <w:jc w:val="both"/>
        <w:rPr>
          <w:rFonts w:asciiTheme="minorHAnsi" w:hAnsiTheme="minorHAnsi" w:cs="Segoe UI"/>
          <w:sz w:val="24"/>
          <w:szCs w:val="24"/>
        </w:rPr>
      </w:pPr>
      <w:r w:rsidRPr="00E605DB">
        <w:rPr>
          <w:rFonts w:asciiTheme="minorHAnsi" w:hAnsiTheme="minorHAnsi" w:cs="Segoe UI"/>
          <w:sz w:val="24"/>
          <w:szCs w:val="24"/>
        </w:rPr>
        <w:t>Licence je udělena jako neodvolatelná;</w:t>
      </w:r>
    </w:p>
    <w:p w14:paraId="7015CABC" w14:textId="10A0F53F" w:rsidR="00130C5E" w:rsidRPr="00E605DB" w:rsidRDefault="00130C5E" w:rsidP="008E2A80">
      <w:pPr>
        <w:numPr>
          <w:ilvl w:val="5"/>
          <w:numId w:val="17"/>
        </w:numPr>
        <w:spacing w:line="276" w:lineRule="auto"/>
        <w:ind w:left="1843"/>
        <w:jc w:val="both"/>
        <w:rPr>
          <w:rFonts w:asciiTheme="minorHAnsi" w:hAnsiTheme="minorHAnsi" w:cs="Segoe UI"/>
          <w:sz w:val="24"/>
          <w:szCs w:val="24"/>
        </w:rPr>
      </w:pPr>
      <w:r w:rsidRPr="00E605DB">
        <w:rPr>
          <w:rFonts w:asciiTheme="minorHAnsi" w:hAnsiTheme="minorHAnsi" w:cs="Segoe UI"/>
          <w:sz w:val="24"/>
          <w:szCs w:val="24"/>
        </w:rPr>
        <w:t xml:space="preserve">Licence je dále udělena </w:t>
      </w:r>
      <w:r w:rsidR="00305C2F">
        <w:rPr>
          <w:rFonts w:asciiTheme="minorHAnsi" w:hAnsiTheme="minorHAnsi" w:cs="Segoe UI"/>
          <w:sz w:val="24"/>
          <w:szCs w:val="24"/>
        </w:rPr>
        <w:t>bez omezení rozsahu užívání z hlediska teritoriálního, časového a množstevního</w:t>
      </w:r>
      <w:r w:rsidRPr="00E605DB">
        <w:rPr>
          <w:rFonts w:asciiTheme="minorHAnsi" w:hAnsiTheme="minorHAnsi" w:cs="Segoe UI"/>
          <w:sz w:val="24"/>
          <w:szCs w:val="24"/>
        </w:rPr>
        <w:t>;</w:t>
      </w:r>
    </w:p>
    <w:p w14:paraId="0F0F8F67" w14:textId="1FF45A17" w:rsidR="00130C5E" w:rsidRPr="00E605DB" w:rsidRDefault="00305C2F" w:rsidP="008E2A80">
      <w:pPr>
        <w:numPr>
          <w:ilvl w:val="5"/>
          <w:numId w:val="17"/>
        </w:numPr>
        <w:spacing w:line="276" w:lineRule="auto"/>
        <w:ind w:left="1843"/>
        <w:jc w:val="both"/>
        <w:rPr>
          <w:rFonts w:asciiTheme="minorHAnsi" w:hAnsiTheme="minorHAnsi" w:cs="Segoe UI"/>
          <w:sz w:val="24"/>
          <w:szCs w:val="24"/>
        </w:rPr>
      </w:pPr>
      <w:r>
        <w:rPr>
          <w:rFonts w:asciiTheme="minorHAnsi" w:hAnsiTheme="minorHAnsi" w:cs="Segoe UI"/>
          <w:sz w:val="24"/>
          <w:szCs w:val="24"/>
        </w:rPr>
        <w:t>v</w:t>
      </w:r>
      <w:r w:rsidR="00130C5E" w:rsidRPr="00E605DB">
        <w:rPr>
          <w:rFonts w:asciiTheme="minorHAnsi" w:hAnsiTheme="minorHAnsi" w:cs="Segoe UI"/>
          <w:sz w:val="24"/>
          <w:szCs w:val="24"/>
        </w:rPr>
        <w:t xml:space="preserve"> případě </w:t>
      </w:r>
      <w:r w:rsidR="00A83F87" w:rsidRPr="00E605DB">
        <w:rPr>
          <w:rFonts w:asciiTheme="minorHAnsi" w:hAnsiTheme="minorHAnsi" w:cs="Segoe UI"/>
          <w:sz w:val="24"/>
          <w:szCs w:val="24"/>
        </w:rPr>
        <w:t>SW, který</w:t>
      </w:r>
      <w:r w:rsidR="00130C5E" w:rsidRPr="00E605DB">
        <w:rPr>
          <w:rFonts w:asciiTheme="minorHAnsi" w:hAnsiTheme="minorHAnsi" w:cs="Segoe UI"/>
          <w:sz w:val="24"/>
          <w:szCs w:val="24"/>
        </w:rPr>
        <w:t xml:space="preserve"> </w:t>
      </w:r>
      <w:r w:rsidR="00A83F87" w:rsidRPr="00E605DB">
        <w:rPr>
          <w:rFonts w:asciiTheme="minorHAnsi" w:hAnsiTheme="minorHAnsi" w:cs="Segoe UI"/>
          <w:sz w:val="24"/>
          <w:szCs w:val="24"/>
        </w:rPr>
        <w:t xml:space="preserve">je </w:t>
      </w:r>
      <w:r w:rsidR="00130C5E" w:rsidRPr="00E605DB">
        <w:rPr>
          <w:rFonts w:asciiTheme="minorHAnsi" w:hAnsiTheme="minorHAnsi" w:cs="Segoe UI"/>
          <w:sz w:val="24"/>
          <w:szCs w:val="24"/>
        </w:rPr>
        <w:t xml:space="preserve">součástí </w:t>
      </w:r>
      <w:r w:rsidR="00BC7478">
        <w:rPr>
          <w:rFonts w:asciiTheme="minorHAnsi" w:hAnsiTheme="minorHAnsi" w:cs="Segoe UI"/>
          <w:sz w:val="24"/>
          <w:szCs w:val="24"/>
        </w:rPr>
        <w:t>Ujednaných p</w:t>
      </w:r>
      <w:r w:rsidR="007205B7" w:rsidRPr="00E605DB">
        <w:rPr>
          <w:rFonts w:asciiTheme="minorHAnsi" w:hAnsiTheme="minorHAnsi" w:cs="Segoe UI"/>
          <w:sz w:val="24"/>
          <w:szCs w:val="24"/>
        </w:rPr>
        <w:t>lnění</w:t>
      </w:r>
      <w:r w:rsidR="00130C5E" w:rsidRPr="00E605DB">
        <w:rPr>
          <w:rFonts w:asciiTheme="minorHAnsi" w:hAnsiTheme="minorHAnsi" w:cs="Segoe UI"/>
          <w:sz w:val="24"/>
          <w:szCs w:val="24"/>
        </w:rPr>
        <w:t xml:space="preserve">, </w:t>
      </w:r>
      <w:r w:rsidR="00C64A37" w:rsidRPr="00E605DB">
        <w:rPr>
          <w:rFonts w:asciiTheme="minorHAnsi" w:hAnsiTheme="minorHAnsi" w:cs="Segoe UI"/>
          <w:sz w:val="24"/>
          <w:szCs w:val="24"/>
        </w:rPr>
        <w:t>Poskytovatel poskytuje Objednateli nevýhradní licence</w:t>
      </w:r>
      <w:r w:rsidR="00BC7478">
        <w:rPr>
          <w:rFonts w:asciiTheme="minorHAnsi" w:hAnsiTheme="minorHAnsi" w:cs="Segoe UI"/>
          <w:sz w:val="24"/>
          <w:szCs w:val="24"/>
        </w:rPr>
        <w:t xml:space="preserve"> nebo podlicence</w:t>
      </w:r>
      <w:r w:rsidR="00C64A37" w:rsidRPr="00E605DB">
        <w:rPr>
          <w:rFonts w:asciiTheme="minorHAnsi" w:hAnsiTheme="minorHAnsi" w:cs="Segoe UI"/>
          <w:sz w:val="24"/>
          <w:szCs w:val="24"/>
        </w:rPr>
        <w:t xml:space="preserve"> k užití </w:t>
      </w:r>
      <w:r w:rsidR="00130C5E" w:rsidRPr="00E605DB">
        <w:rPr>
          <w:rFonts w:asciiTheme="minorHAnsi" w:hAnsiTheme="minorHAnsi" w:cs="Segoe UI"/>
          <w:sz w:val="24"/>
          <w:szCs w:val="24"/>
        </w:rPr>
        <w:t xml:space="preserve"> </w:t>
      </w:r>
      <w:r w:rsidR="00C64A37" w:rsidRPr="00E605DB">
        <w:rPr>
          <w:rFonts w:asciiTheme="minorHAnsi" w:hAnsiTheme="minorHAnsi" w:cs="Segoe UI"/>
          <w:sz w:val="24"/>
          <w:szCs w:val="24"/>
        </w:rPr>
        <w:t xml:space="preserve">v rozsahu, v jakém bude pro Objednatele ve vztahu k Autorskému dílu nezbytný, vhodný a přiměřený a </w:t>
      </w:r>
      <w:r w:rsidR="00130C5E" w:rsidRPr="00E605DB">
        <w:rPr>
          <w:rFonts w:asciiTheme="minorHAnsi" w:hAnsiTheme="minorHAnsi" w:cs="Segoe UI"/>
          <w:sz w:val="24"/>
          <w:szCs w:val="24"/>
        </w:rPr>
        <w:t>vztahuje ve stejném rozsahu i na případné další verze t</w:t>
      </w:r>
      <w:r w:rsidR="00A83F87" w:rsidRPr="00E605DB">
        <w:rPr>
          <w:rFonts w:asciiTheme="minorHAnsi" w:hAnsiTheme="minorHAnsi" w:cs="Segoe UI"/>
          <w:sz w:val="24"/>
          <w:szCs w:val="24"/>
        </w:rPr>
        <w:t xml:space="preserve">ohoto SW </w:t>
      </w:r>
      <w:r w:rsidR="00130C5E" w:rsidRPr="00E605DB">
        <w:rPr>
          <w:rFonts w:asciiTheme="minorHAnsi" w:hAnsiTheme="minorHAnsi" w:cs="Segoe UI"/>
          <w:sz w:val="24"/>
          <w:szCs w:val="24"/>
        </w:rPr>
        <w:t>upraven</w:t>
      </w:r>
      <w:r w:rsidR="00A83F87" w:rsidRPr="00E605DB">
        <w:rPr>
          <w:rFonts w:asciiTheme="minorHAnsi" w:hAnsiTheme="minorHAnsi" w:cs="Segoe UI"/>
          <w:sz w:val="24"/>
          <w:szCs w:val="24"/>
        </w:rPr>
        <w:t>ého</w:t>
      </w:r>
      <w:r w:rsidR="00130C5E" w:rsidRPr="00E605DB">
        <w:rPr>
          <w:rFonts w:asciiTheme="minorHAnsi" w:hAnsiTheme="minorHAnsi" w:cs="Segoe UI"/>
          <w:sz w:val="24"/>
          <w:szCs w:val="24"/>
        </w:rPr>
        <w:t xml:space="preserve"> na základě Smlouvy; </w:t>
      </w:r>
    </w:p>
    <w:p w14:paraId="5F59D435" w14:textId="65328FFA" w:rsidR="00516541" w:rsidRPr="00E605DB" w:rsidRDefault="00516541" w:rsidP="008E2A80">
      <w:pPr>
        <w:numPr>
          <w:ilvl w:val="5"/>
          <w:numId w:val="17"/>
        </w:numPr>
        <w:spacing w:line="276" w:lineRule="auto"/>
        <w:ind w:left="1843"/>
        <w:jc w:val="both"/>
        <w:rPr>
          <w:rFonts w:asciiTheme="minorHAnsi" w:hAnsiTheme="minorHAnsi" w:cs="Segoe UI"/>
          <w:sz w:val="24"/>
          <w:szCs w:val="24"/>
        </w:rPr>
      </w:pPr>
      <w:r w:rsidRPr="00E605DB">
        <w:rPr>
          <w:rFonts w:asciiTheme="minorHAnsi" w:hAnsiTheme="minorHAnsi" w:cs="Segoe UI"/>
          <w:sz w:val="24"/>
          <w:szCs w:val="24"/>
        </w:rPr>
        <w:t>Objednatel je oprávněn udělit třetí osobě podlicenci k užití Autorského díla nebo svoje oprávnění k jejímu užití třetí osobě postoupit;</w:t>
      </w:r>
    </w:p>
    <w:p w14:paraId="220FC5EF" w14:textId="77777777" w:rsidR="00130C5E" w:rsidRPr="00E605DB" w:rsidRDefault="00130C5E" w:rsidP="008E2A80">
      <w:pPr>
        <w:numPr>
          <w:ilvl w:val="5"/>
          <w:numId w:val="17"/>
        </w:numPr>
        <w:spacing w:line="276" w:lineRule="auto"/>
        <w:ind w:left="1843"/>
        <w:jc w:val="both"/>
        <w:rPr>
          <w:rFonts w:asciiTheme="minorHAnsi" w:hAnsiTheme="minorHAnsi" w:cs="Segoe UI"/>
          <w:sz w:val="24"/>
          <w:szCs w:val="24"/>
        </w:rPr>
      </w:pPr>
      <w:r w:rsidRPr="00E605DB">
        <w:rPr>
          <w:rFonts w:asciiTheme="minorHAnsi" w:hAnsiTheme="minorHAnsi" w:cs="Segoe UI"/>
          <w:sz w:val="24"/>
          <w:szCs w:val="24"/>
        </w:rPr>
        <w:t>Licenci není Objednatel povinen využít</w:t>
      </w:r>
      <w:r w:rsidR="00A83F87" w:rsidRPr="00E605DB">
        <w:rPr>
          <w:rFonts w:asciiTheme="minorHAnsi" w:hAnsiTheme="minorHAnsi" w:cs="Segoe UI"/>
          <w:sz w:val="24"/>
          <w:szCs w:val="24"/>
        </w:rPr>
        <w:t>,</w:t>
      </w:r>
      <w:r w:rsidR="00EE2028" w:rsidRPr="00E605DB">
        <w:rPr>
          <w:rFonts w:asciiTheme="minorHAnsi" w:hAnsiTheme="minorHAnsi" w:cs="Segoe UI"/>
          <w:sz w:val="24"/>
          <w:szCs w:val="24"/>
        </w:rPr>
        <w:t xml:space="preserve"> a to ani zčásti;</w:t>
      </w:r>
    </w:p>
    <w:p w14:paraId="5229306C" w14:textId="288E7D32" w:rsidR="00EE2028" w:rsidRPr="00E605DB" w:rsidRDefault="00EE2028" w:rsidP="008E2A80">
      <w:pPr>
        <w:numPr>
          <w:ilvl w:val="5"/>
          <w:numId w:val="17"/>
        </w:numPr>
        <w:spacing w:line="276" w:lineRule="auto"/>
        <w:ind w:left="1843"/>
        <w:jc w:val="both"/>
        <w:rPr>
          <w:rFonts w:asciiTheme="minorHAnsi" w:hAnsiTheme="minorHAnsi" w:cs="Segoe UI"/>
          <w:sz w:val="24"/>
          <w:szCs w:val="24"/>
        </w:rPr>
      </w:pPr>
      <w:r w:rsidRPr="00E605DB">
        <w:rPr>
          <w:rFonts w:asciiTheme="minorHAnsi" w:hAnsiTheme="minorHAnsi" w:cs="Segoe UI"/>
          <w:sz w:val="24"/>
          <w:szCs w:val="24"/>
        </w:rPr>
        <w:t>Licence umožňuj</w:t>
      </w:r>
      <w:r w:rsidR="00516541" w:rsidRPr="00E605DB">
        <w:rPr>
          <w:rFonts w:asciiTheme="minorHAnsi" w:hAnsiTheme="minorHAnsi" w:cs="Segoe UI"/>
          <w:sz w:val="24"/>
          <w:szCs w:val="24"/>
        </w:rPr>
        <w:t>e</w:t>
      </w:r>
      <w:r w:rsidRPr="00E605DB">
        <w:rPr>
          <w:rFonts w:asciiTheme="minorHAnsi" w:hAnsiTheme="minorHAnsi" w:cs="Segoe UI"/>
          <w:sz w:val="24"/>
          <w:szCs w:val="24"/>
        </w:rPr>
        <w:t xml:space="preserve"> Objednateli </w:t>
      </w:r>
      <w:r w:rsidR="00305C2F">
        <w:rPr>
          <w:rFonts w:asciiTheme="minorHAnsi" w:hAnsiTheme="minorHAnsi" w:cs="Segoe UI"/>
          <w:sz w:val="24"/>
          <w:szCs w:val="24"/>
        </w:rPr>
        <w:t xml:space="preserve">do budoucna upravovat </w:t>
      </w:r>
      <w:r w:rsidR="00C47515">
        <w:rPr>
          <w:rFonts w:asciiTheme="minorHAnsi" w:hAnsiTheme="minorHAnsi" w:cs="Segoe UI"/>
          <w:sz w:val="24"/>
          <w:szCs w:val="24"/>
        </w:rPr>
        <w:t xml:space="preserve">Autorské dílo </w:t>
      </w:r>
      <w:r w:rsidR="00305C2F">
        <w:rPr>
          <w:rFonts w:asciiTheme="minorHAnsi" w:hAnsiTheme="minorHAnsi" w:cs="Segoe UI"/>
          <w:sz w:val="24"/>
          <w:szCs w:val="24"/>
        </w:rPr>
        <w:t xml:space="preserve"> nebo jeho součásti</w:t>
      </w:r>
      <w:r w:rsidR="005C1209" w:rsidRPr="00E605DB">
        <w:rPr>
          <w:rFonts w:asciiTheme="minorHAnsi" w:hAnsiTheme="minorHAnsi" w:cs="Segoe UI"/>
          <w:sz w:val="24"/>
          <w:szCs w:val="24"/>
        </w:rPr>
        <w:t xml:space="preserve"> </w:t>
      </w:r>
      <w:r w:rsidR="00305C2F">
        <w:rPr>
          <w:rFonts w:asciiTheme="minorHAnsi" w:hAnsiTheme="minorHAnsi" w:cs="Segoe UI"/>
          <w:sz w:val="24"/>
          <w:szCs w:val="24"/>
        </w:rPr>
        <w:t xml:space="preserve">nejen </w:t>
      </w:r>
      <w:r w:rsidR="005C1209" w:rsidRPr="00E605DB">
        <w:rPr>
          <w:rFonts w:asciiTheme="minorHAnsi" w:hAnsiTheme="minorHAnsi" w:cs="Segoe UI"/>
          <w:sz w:val="24"/>
          <w:szCs w:val="24"/>
        </w:rPr>
        <w:t>uživatelskými nástroji v souladu s uživatelskou a technickou dokumentací,</w:t>
      </w:r>
      <w:r w:rsidR="00AD3248" w:rsidRPr="00E605DB">
        <w:rPr>
          <w:rFonts w:asciiTheme="minorHAnsi" w:hAnsiTheme="minorHAnsi" w:cs="Segoe UI"/>
          <w:sz w:val="24"/>
          <w:szCs w:val="24"/>
        </w:rPr>
        <w:t xml:space="preserve"> </w:t>
      </w:r>
      <w:r w:rsidR="00305C2F">
        <w:rPr>
          <w:rFonts w:asciiTheme="minorHAnsi" w:hAnsiTheme="minorHAnsi" w:cs="Segoe UI"/>
          <w:sz w:val="24"/>
          <w:szCs w:val="24"/>
        </w:rPr>
        <w:t>ale</w:t>
      </w:r>
      <w:r w:rsidRPr="00E605DB">
        <w:rPr>
          <w:rFonts w:asciiTheme="minorHAnsi" w:hAnsiTheme="minorHAnsi" w:cs="Segoe UI"/>
          <w:sz w:val="24"/>
          <w:szCs w:val="24"/>
        </w:rPr>
        <w:t>, pokud bude nutné</w:t>
      </w:r>
      <w:r w:rsidR="00305C2F">
        <w:rPr>
          <w:rFonts w:asciiTheme="minorHAnsi" w:hAnsiTheme="minorHAnsi" w:cs="Segoe UI"/>
          <w:sz w:val="24"/>
          <w:szCs w:val="24"/>
        </w:rPr>
        <w:t xml:space="preserve"> nebo vhodné,</w:t>
      </w:r>
      <w:r w:rsidRPr="00E605DB">
        <w:rPr>
          <w:rFonts w:asciiTheme="minorHAnsi" w:hAnsiTheme="minorHAnsi" w:cs="Segoe UI"/>
          <w:sz w:val="24"/>
          <w:szCs w:val="24"/>
        </w:rPr>
        <w:t xml:space="preserve"> zasahovat do zdrojového kódu (tj. např. úprava formulářů, </w:t>
      </w:r>
      <w:r w:rsidR="00F15151" w:rsidRPr="00E605DB">
        <w:rPr>
          <w:rFonts w:asciiTheme="minorHAnsi" w:hAnsiTheme="minorHAnsi" w:cs="Segoe UI"/>
          <w:sz w:val="24"/>
          <w:szCs w:val="24"/>
        </w:rPr>
        <w:t>modifikace</w:t>
      </w:r>
      <w:r w:rsidRPr="00E605DB">
        <w:rPr>
          <w:rFonts w:asciiTheme="minorHAnsi" w:hAnsiTheme="minorHAnsi" w:cs="Segoe UI"/>
          <w:sz w:val="24"/>
          <w:szCs w:val="24"/>
        </w:rPr>
        <w:t xml:space="preserve"> dle konkrétní činnosti/procesu</w:t>
      </w:r>
      <w:r w:rsidR="00F15151" w:rsidRPr="00E605DB">
        <w:rPr>
          <w:rFonts w:asciiTheme="minorHAnsi" w:hAnsiTheme="minorHAnsi" w:cs="Segoe UI"/>
          <w:sz w:val="24"/>
          <w:szCs w:val="24"/>
        </w:rPr>
        <w:t xml:space="preserve"> apod.)</w:t>
      </w:r>
      <w:r w:rsidR="00305C2F">
        <w:rPr>
          <w:rFonts w:asciiTheme="minorHAnsi" w:hAnsiTheme="minorHAnsi" w:cs="Segoe UI"/>
          <w:sz w:val="24"/>
          <w:szCs w:val="24"/>
        </w:rPr>
        <w:t xml:space="preserve">, k čemuž se Poskytovatel zavazuje poskytnout bez </w:t>
      </w:r>
      <w:r w:rsidR="00305C2F">
        <w:rPr>
          <w:rFonts w:asciiTheme="minorHAnsi" w:hAnsiTheme="minorHAnsi" w:cs="Segoe UI"/>
          <w:sz w:val="24"/>
          <w:szCs w:val="24"/>
        </w:rPr>
        <w:lastRenderedPageBreak/>
        <w:t>dalšího veškeré potřebné informace a podklady, a to i po ukončení Smlouvy.</w:t>
      </w:r>
    </w:p>
    <w:p w14:paraId="213D024D" w14:textId="77777777" w:rsidR="000C58A2" w:rsidRPr="00E605DB" w:rsidRDefault="00130C5E" w:rsidP="008E2A80">
      <w:pPr>
        <w:numPr>
          <w:ilvl w:val="2"/>
          <w:numId w:val="18"/>
        </w:num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 xml:space="preserve">Současně </w:t>
      </w:r>
      <w:r w:rsidR="007205B7" w:rsidRPr="00E605DB">
        <w:rPr>
          <w:rFonts w:asciiTheme="minorHAnsi" w:hAnsiTheme="minorHAnsi" w:cs="Segoe UI"/>
          <w:sz w:val="24"/>
          <w:szCs w:val="24"/>
        </w:rPr>
        <w:t>Poskytovatel</w:t>
      </w:r>
      <w:r w:rsidRPr="00E605DB">
        <w:rPr>
          <w:rFonts w:asciiTheme="minorHAnsi" w:hAnsiTheme="minorHAnsi" w:cs="Segoe UI"/>
          <w:sz w:val="24"/>
          <w:szCs w:val="24"/>
        </w:rPr>
        <w:t xml:space="preserve"> uděluje Objednateli </w:t>
      </w:r>
      <w:r w:rsidR="0024311D" w:rsidRPr="00E605DB">
        <w:rPr>
          <w:rFonts w:asciiTheme="minorHAnsi" w:hAnsiTheme="minorHAnsi" w:cs="Segoe UI"/>
          <w:sz w:val="24"/>
          <w:szCs w:val="24"/>
        </w:rPr>
        <w:t>souhlas ode</w:t>
      </w:r>
      <w:r w:rsidR="00475BF0" w:rsidRPr="00E605DB">
        <w:rPr>
          <w:rFonts w:asciiTheme="minorHAnsi" w:hAnsiTheme="minorHAnsi" w:cs="Segoe UI"/>
          <w:sz w:val="24"/>
          <w:szCs w:val="24"/>
        </w:rPr>
        <w:t xml:space="preserve"> dn</w:t>
      </w:r>
      <w:r w:rsidR="0024311D" w:rsidRPr="00E605DB">
        <w:rPr>
          <w:rFonts w:asciiTheme="minorHAnsi" w:hAnsiTheme="minorHAnsi" w:cs="Segoe UI"/>
          <w:sz w:val="24"/>
          <w:szCs w:val="24"/>
        </w:rPr>
        <w:t>e</w:t>
      </w:r>
      <w:r w:rsidR="00475BF0" w:rsidRPr="00E605DB">
        <w:rPr>
          <w:rFonts w:asciiTheme="minorHAnsi" w:hAnsiTheme="minorHAnsi" w:cs="Segoe UI"/>
          <w:sz w:val="24"/>
          <w:szCs w:val="24"/>
        </w:rPr>
        <w:t xml:space="preserve"> účinnosti poskytnuté </w:t>
      </w:r>
      <w:r w:rsidRPr="00E605DB">
        <w:rPr>
          <w:rFonts w:asciiTheme="minorHAnsi" w:hAnsiTheme="minorHAnsi" w:cs="Segoe UI"/>
          <w:sz w:val="24"/>
          <w:szCs w:val="24"/>
        </w:rPr>
        <w:t xml:space="preserve">Licence dle Smlouvy provádět jakékoliv modifikace, úpravy, změny </w:t>
      </w:r>
      <w:r w:rsidR="007205B7" w:rsidRPr="00E605DB">
        <w:rPr>
          <w:rFonts w:asciiTheme="minorHAnsi" w:hAnsiTheme="minorHAnsi" w:cs="Segoe UI"/>
          <w:sz w:val="24"/>
          <w:szCs w:val="24"/>
        </w:rPr>
        <w:t>Autorského díla</w:t>
      </w:r>
      <w:r w:rsidRPr="00E605DB">
        <w:rPr>
          <w:rFonts w:asciiTheme="minorHAnsi" w:hAnsiTheme="minorHAnsi" w:cs="Segoe UI"/>
          <w:sz w:val="24"/>
          <w:szCs w:val="24"/>
        </w:rPr>
        <w:t xml:space="preserve"> a dle svého uvážení do n</w:t>
      </w:r>
      <w:r w:rsidR="007205B7" w:rsidRPr="00E605DB">
        <w:rPr>
          <w:rFonts w:asciiTheme="minorHAnsi" w:hAnsiTheme="minorHAnsi" w:cs="Segoe UI"/>
          <w:sz w:val="24"/>
          <w:szCs w:val="24"/>
        </w:rPr>
        <w:t>ěj</w:t>
      </w:r>
      <w:r w:rsidRPr="00E605DB">
        <w:rPr>
          <w:rFonts w:asciiTheme="minorHAnsi" w:hAnsiTheme="minorHAnsi" w:cs="Segoe UI"/>
          <w:sz w:val="24"/>
          <w:szCs w:val="24"/>
        </w:rPr>
        <w:t xml:space="preserve"> zasahovat, zapracovávat j</w:t>
      </w:r>
      <w:r w:rsidR="007205B7" w:rsidRPr="00E605DB">
        <w:rPr>
          <w:rFonts w:asciiTheme="minorHAnsi" w:hAnsiTheme="minorHAnsi" w:cs="Segoe UI"/>
          <w:sz w:val="24"/>
          <w:szCs w:val="24"/>
        </w:rPr>
        <w:t>ej</w:t>
      </w:r>
      <w:r w:rsidRPr="00E605DB">
        <w:rPr>
          <w:rFonts w:asciiTheme="minorHAnsi" w:hAnsiTheme="minorHAnsi" w:cs="Segoe UI"/>
          <w:sz w:val="24"/>
          <w:szCs w:val="24"/>
        </w:rPr>
        <w:t xml:space="preserve"> do dalších autorských děl, zařazovat j</w:t>
      </w:r>
      <w:r w:rsidR="007205B7" w:rsidRPr="00E605DB">
        <w:rPr>
          <w:rFonts w:asciiTheme="minorHAnsi" w:hAnsiTheme="minorHAnsi" w:cs="Segoe UI"/>
          <w:sz w:val="24"/>
          <w:szCs w:val="24"/>
        </w:rPr>
        <w:t>ej</w:t>
      </w:r>
      <w:r w:rsidRPr="00E605DB">
        <w:rPr>
          <w:rFonts w:asciiTheme="minorHAnsi" w:hAnsiTheme="minorHAnsi" w:cs="Segoe UI"/>
          <w:sz w:val="24"/>
          <w:szCs w:val="24"/>
        </w:rPr>
        <w:t xml:space="preserve"> do děl sou</w:t>
      </w:r>
      <w:r w:rsidR="008F11C1" w:rsidRPr="00E605DB">
        <w:rPr>
          <w:rFonts w:asciiTheme="minorHAnsi" w:hAnsiTheme="minorHAnsi" w:cs="Segoe UI"/>
          <w:sz w:val="24"/>
          <w:szCs w:val="24"/>
        </w:rPr>
        <w:t>borných či do databází apod., a </w:t>
      </w:r>
      <w:r w:rsidRPr="00E605DB">
        <w:rPr>
          <w:rFonts w:asciiTheme="minorHAnsi" w:hAnsiTheme="minorHAnsi" w:cs="Segoe UI"/>
          <w:sz w:val="24"/>
          <w:szCs w:val="24"/>
        </w:rPr>
        <w:t>to i prostřednictvím třetích osob</w:t>
      </w:r>
      <w:r w:rsidR="00516541" w:rsidRPr="00E605DB">
        <w:rPr>
          <w:rFonts w:asciiTheme="minorHAnsi" w:hAnsiTheme="minorHAnsi" w:cs="Segoe UI"/>
          <w:sz w:val="24"/>
          <w:szCs w:val="24"/>
        </w:rPr>
        <w:t>.</w:t>
      </w:r>
      <w:bookmarkStart w:id="55" w:name="_Ref417627432"/>
    </w:p>
    <w:p w14:paraId="1F2CB7C7" w14:textId="129B0415" w:rsidR="007D18AC" w:rsidRPr="00E605DB" w:rsidRDefault="00AD3248" w:rsidP="008E2A80">
      <w:pPr>
        <w:numPr>
          <w:ilvl w:val="2"/>
          <w:numId w:val="18"/>
        </w:num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P</w:t>
      </w:r>
      <w:r w:rsidR="007D18AC" w:rsidRPr="00E605DB">
        <w:rPr>
          <w:rFonts w:asciiTheme="minorHAnsi" w:hAnsiTheme="minorHAnsi" w:cs="Segoe UI"/>
          <w:sz w:val="24"/>
          <w:szCs w:val="24"/>
        </w:rPr>
        <w:t xml:space="preserve">oskytovatel </w:t>
      </w:r>
      <w:r w:rsidR="00305C2F">
        <w:rPr>
          <w:rFonts w:asciiTheme="minorHAnsi" w:hAnsiTheme="minorHAnsi" w:cs="Segoe UI"/>
          <w:sz w:val="24"/>
          <w:szCs w:val="24"/>
        </w:rPr>
        <w:t xml:space="preserve">se zavazuje </w:t>
      </w:r>
      <w:r w:rsidR="007D18AC" w:rsidRPr="00E605DB">
        <w:rPr>
          <w:rFonts w:asciiTheme="minorHAnsi" w:hAnsiTheme="minorHAnsi" w:cs="Segoe UI"/>
          <w:sz w:val="24"/>
          <w:szCs w:val="24"/>
        </w:rPr>
        <w:t>poskyt</w:t>
      </w:r>
      <w:r w:rsidR="00305C2F">
        <w:rPr>
          <w:rFonts w:asciiTheme="minorHAnsi" w:hAnsiTheme="minorHAnsi" w:cs="Segoe UI"/>
          <w:sz w:val="24"/>
          <w:szCs w:val="24"/>
        </w:rPr>
        <w:t>ovat</w:t>
      </w:r>
      <w:r w:rsidR="007D18AC" w:rsidRPr="00E605DB">
        <w:rPr>
          <w:rFonts w:asciiTheme="minorHAnsi" w:hAnsiTheme="minorHAnsi" w:cs="Segoe UI"/>
          <w:sz w:val="24"/>
          <w:szCs w:val="24"/>
        </w:rPr>
        <w:t xml:space="preserve"> </w:t>
      </w:r>
      <w:r w:rsidR="008379EA" w:rsidRPr="00E605DB">
        <w:rPr>
          <w:rFonts w:asciiTheme="minorHAnsi" w:hAnsiTheme="minorHAnsi" w:cs="Segoe UI"/>
          <w:sz w:val="24"/>
          <w:szCs w:val="24"/>
        </w:rPr>
        <w:t>O</w:t>
      </w:r>
      <w:r w:rsidR="009579F4" w:rsidRPr="00E605DB">
        <w:rPr>
          <w:rFonts w:asciiTheme="minorHAnsi" w:hAnsiTheme="minorHAnsi" w:cs="Segoe UI"/>
          <w:sz w:val="24"/>
          <w:szCs w:val="24"/>
        </w:rPr>
        <w:t xml:space="preserve">bjednateli </w:t>
      </w:r>
      <w:r w:rsidR="007D18AC" w:rsidRPr="00E605DB">
        <w:rPr>
          <w:rFonts w:asciiTheme="minorHAnsi" w:hAnsiTheme="minorHAnsi" w:cs="Segoe UI"/>
          <w:sz w:val="24"/>
          <w:szCs w:val="24"/>
        </w:rPr>
        <w:t>kopii webu, včetně programového klíče</w:t>
      </w:r>
      <w:r w:rsidR="004A7EE3" w:rsidRPr="00E605DB">
        <w:rPr>
          <w:rFonts w:asciiTheme="minorHAnsi" w:hAnsiTheme="minorHAnsi" w:cs="Segoe UI"/>
          <w:sz w:val="24"/>
          <w:szCs w:val="24"/>
        </w:rPr>
        <w:t>, kódu,</w:t>
      </w:r>
      <w:r w:rsidR="007D18AC" w:rsidRPr="00E605DB">
        <w:rPr>
          <w:rFonts w:asciiTheme="minorHAnsi" w:hAnsiTheme="minorHAnsi" w:cs="Segoe UI"/>
          <w:sz w:val="24"/>
          <w:szCs w:val="24"/>
        </w:rPr>
        <w:t xml:space="preserve"> </w:t>
      </w:r>
      <w:r w:rsidR="004A7EE3" w:rsidRPr="00E605DB">
        <w:rPr>
          <w:rFonts w:asciiTheme="minorHAnsi" w:hAnsiTheme="minorHAnsi" w:cs="Segoe UI"/>
          <w:color w:val="000000"/>
          <w:sz w:val="24"/>
          <w:szCs w:val="24"/>
        </w:rPr>
        <w:t>databáze a veškerých dat tak, aby Objednatel mohl obnovit (zprovoznit)</w:t>
      </w:r>
      <w:r w:rsidR="007915AB">
        <w:rPr>
          <w:rFonts w:asciiTheme="minorHAnsi" w:hAnsiTheme="minorHAnsi" w:cs="Segoe UI"/>
          <w:color w:val="000000"/>
          <w:sz w:val="24"/>
          <w:szCs w:val="24"/>
        </w:rPr>
        <w:t xml:space="preserve"> případně upravovat a dále rozvíjet</w:t>
      </w:r>
      <w:r w:rsidR="004A7EE3" w:rsidRPr="00E605DB">
        <w:rPr>
          <w:rFonts w:asciiTheme="minorHAnsi" w:hAnsiTheme="minorHAnsi" w:cs="Segoe UI"/>
          <w:color w:val="000000"/>
          <w:sz w:val="24"/>
          <w:szCs w:val="24"/>
        </w:rPr>
        <w:t xml:space="preserve"> web i bez aktivní pomoci Poskytovatele</w:t>
      </w:r>
      <w:r w:rsidR="007D18AC" w:rsidRPr="00E605DB">
        <w:rPr>
          <w:rFonts w:asciiTheme="minorHAnsi" w:hAnsiTheme="minorHAnsi" w:cs="Segoe UI"/>
          <w:sz w:val="24"/>
          <w:szCs w:val="24"/>
        </w:rPr>
        <w:t>.</w:t>
      </w:r>
      <w:r w:rsidR="004A7EE3" w:rsidRPr="00E605DB">
        <w:rPr>
          <w:rFonts w:asciiTheme="minorHAnsi" w:hAnsiTheme="minorHAnsi" w:cs="Segoe UI"/>
          <w:sz w:val="24"/>
          <w:szCs w:val="24"/>
        </w:rPr>
        <w:t xml:space="preserve"> </w:t>
      </w:r>
      <w:r w:rsidR="004A7EE3" w:rsidRPr="00E605DB">
        <w:rPr>
          <w:rFonts w:asciiTheme="minorHAnsi" w:hAnsiTheme="minorHAnsi" w:cs="Segoe UI"/>
          <w:color w:val="000000"/>
          <w:sz w:val="24"/>
          <w:szCs w:val="24"/>
        </w:rPr>
        <w:t xml:space="preserve">Poskytovatel </w:t>
      </w:r>
      <w:r w:rsidR="00305C2F">
        <w:rPr>
          <w:rFonts w:asciiTheme="minorHAnsi" w:hAnsiTheme="minorHAnsi" w:cs="Segoe UI"/>
          <w:color w:val="000000"/>
          <w:sz w:val="24"/>
          <w:szCs w:val="24"/>
        </w:rPr>
        <w:t xml:space="preserve">se zavazuje </w:t>
      </w:r>
      <w:r w:rsidR="004A7EE3" w:rsidRPr="00E605DB">
        <w:rPr>
          <w:rFonts w:asciiTheme="minorHAnsi" w:hAnsiTheme="minorHAnsi" w:cs="Segoe UI"/>
          <w:color w:val="000000"/>
          <w:sz w:val="24"/>
          <w:szCs w:val="24"/>
        </w:rPr>
        <w:t>tato data aktualiz</w:t>
      </w:r>
      <w:r w:rsidR="00305C2F">
        <w:rPr>
          <w:rFonts w:asciiTheme="minorHAnsi" w:hAnsiTheme="minorHAnsi" w:cs="Segoe UI"/>
          <w:color w:val="000000"/>
          <w:sz w:val="24"/>
          <w:szCs w:val="24"/>
        </w:rPr>
        <w:t>ovat</w:t>
      </w:r>
      <w:r w:rsidR="004A7EE3" w:rsidRPr="00E605DB">
        <w:rPr>
          <w:rFonts w:asciiTheme="minorHAnsi" w:hAnsiTheme="minorHAnsi" w:cs="Segoe UI"/>
          <w:color w:val="000000"/>
          <w:sz w:val="24"/>
          <w:szCs w:val="24"/>
        </w:rPr>
        <w:t xml:space="preserve"> a předá</w:t>
      </w:r>
      <w:r w:rsidR="00305C2F">
        <w:rPr>
          <w:rFonts w:asciiTheme="minorHAnsi" w:hAnsiTheme="minorHAnsi" w:cs="Segoe UI"/>
          <w:color w:val="000000"/>
          <w:sz w:val="24"/>
          <w:szCs w:val="24"/>
        </w:rPr>
        <w:t>vat</w:t>
      </w:r>
      <w:r w:rsidR="004A7EE3" w:rsidRPr="00E605DB">
        <w:rPr>
          <w:rFonts w:asciiTheme="minorHAnsi" w:hAnsiTheme="minorHAnsi" w:cs="Segoe UI"/>
          <w:color w:val="000000"/>
          <w:sz w:val="24"/>
          <w:szCs w:val="24"/>
        </w:rPr>
        <w:t xml:space="preserve"> Objednateli </w:t>
      </w:r>
      <w:r w:rsidR="00914526" w:rsidRPr="00E605DB">
        <w:rPr>
          <w:rFonts w:asciiTheme="minorHAnsi" w:hAnsiTheme="minorHAnsi" w:cs="Segoe UI"/>
          <w:color w:val="000000"/>
          <w:sz w:val="24"/>
          <w:szCs w:val="24"/>
        </w:rPr>
        <w:t xml:space="preserve">pravidelně, tj. </w:t>
      </w:r>
      <w:r w:rsidR="004A7EE3" w:rsidRPr="00E605DB">
        <w:rPr>
          <w:rFonts w:asciiTheme="minorHAnsi" w:hAnsiTheme="minorHAnsi" w:cs="Segoe UI"/>
          <w:color w:val="000000"/>
          <w:sz w:val="24"/>
          <w:szCs w:val="24"/>
        </w:rPr>
        <w:t>jednou za 6 měsíců.</w:t>
      </w:r>
    </w:p>
    <w:p w14:paraId="31E0DC7B" w14:textId="2540F074" w:rsidR="000C58A2" w:rsidRPr="00E605DB" w:rsidRDefault="00130C5E" w:rsidP="008E2A80">
      <w:pPr>
        <w:numPr>
          <w:ilvl w:val="2"/>
          <w:numId w:val="18"/>
        </w:num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 xml:space="preserve">V souvislosti s poskytnutou Licencí </w:t>
      </w:r>
      <w:r w:rsidR="000C58A2" w:rsidRPr="00E605DB">
        <w:rPr>
          <w:rFonts w:asciiTheme="minorHAnsi" w:hAnsiTheme="minorHAnsi" w:cs="Segoe UI"/>
          <w:sz w:val="24"/>
          <w:szCs w:val="24"/>
        </w:rPr>
        <w:t>se</w:t>
      </w:r>
      <w:r w:rsidRPr="00E605DB">
        <w:rPr>
          <w:rFonts w:asciiTheme="minorHAnsi" w:hAnsiTheme="minorHAnsi" w:cs="Segoe UI"/>
          <w:sz w:val="24"/>
          <w:szCs w:val="24"/>
        </w:rPr>
        <w:t xml:space="preserve"> </w:t>
      </w:r>
      <w:r w:rsidR="007205B7" w:rsidRPr="00E605DB">
        <w:rPr>
          <w:rFonts w:asciiTheme="minorHAnsi" w:hAnsiTheme="minorHAnsi" w:cs="Segoe UI"/>
          <w:sz w:val="24"/>
          <w:szCs w:val="24"/>
        </w:rPr>
        <w:t>Poskytovatel</w:t>
      </w:r>
      <w:r w:rsidRPr="00E605DB">
        <w:rPr>
          <w:rFonts w:asciiTheme="minorHAnsi" w:hAnsiTheme="minorHAnsi" w:cs="Segoe UI"/>
          <w:sz w:val="24"/>
          <w:szCs w:val="24"/>
        </w:rPr>
        <w:t xml:space="preserve"> </w:t>
      </w:r>
      <w:r w:rsidR="007D18AC" w:rsidRPr="00E605DB">
        <w:rPr>
          <w:rFonts w:asciiTheme="minorHAnsi" w:hAnsiTheme="minorHAnsi" w:cs="Segoe UI"/>
          <w:sz w:val="24"/>
          <w:szCs w:val="24"/>
        </w:rPr>
        <w:t xml:space="preserve">dále </w:t>
      </w:r>
      <w:r w:rsidR="000C58A2" w:rsidRPr="00E605DB">
        <w:rPr>
          <w:rFonts w:asciiTheme="minorHAnsi" w:hAnsiTheme="minorHAnsi" w:cs="Segoe UI"/>
          <w:sz w:val="24"/>
          <w:szCs w:val="24"/>
        </w:rPr>
        <w:t>zavazuje</w:t>
      </w:r>
      <w:r w:rsidR="00AD3248" w:rsidRPr="00E605DB">
        <w:rPr>
          <w:rFonts w:asciiTheme="minorHAnsi" w:hAnsiTheme="minorHAnsi" w:cs="Segoe UI"/>
          <w:sz w:val="24"/>
          <w:szCs w:val="24"/>
        </w:rPr>
        <w:t xml:space="preserve"> </w:t>
      </w:r>
      <w:r w:rsidR="000C58A2" w:rsidRPr="00E605DB">
        <w:rPr>
          <w:rFonts w:asciiTheme="minorHAnsi" w:hAnsiTheme="minorHAnsi" w:cs="Segoe UI"/>
          <w:sz w:val="24"/>
          <w:szCs w:val="24"/>
        </w:rPr>
        <w:t xml:space="preserve">umožnit Objednateli přístup k aktuálním verzím zdrojových kódů ke každé jednotlivé části </w:t>
      </w:r>
      <w:r w:rsidR="0021542A" w:rsidRPr="00E605DB">
        <w:rPr>
          <w:rFonts w:asciiTheme="minorHAnsi" w:hAnsiTheme="minorHAnsi" w:cs="Segoe UI"/>
          <w:sz w:val="24"/>
          <w:szCs w:val="24"/>
        </w:rPr>
        <w:t>Autorského díla</w:t>
      </w:r>
      <w:r w:rsidR="000C58A2" w:rsidRPr="00E605DB">
        <w:rPr>
          <w:rFonts w:asciiTheme="minorHAnsi" w:hAnsiTheme="minorHAnsi" w:cs="Segoe UI"/>
          <w:sz w:val="24"/>
          <w:szCs w:val="24"/>
        </w:rPr>
        <w:t>. Aktuální verze zdrojových kódu je Poskytova</w:t>
      </w:r>
      <w:r w:rsidR="00C75A2E" w:rsidRPr="00E605DB">
        <w:rPr>
          <w:rFonts w:asciiTheme="minorHAnsi" w:hAnsiTheme="minorHAnsi" w:cs="Segoe UI"/>
          <w:sz w:val="24"/>
          <w:szCs w:val="24"/>
        </w:rPr>
        <w:t>tel povinen Objednateli p</w:t>
      </w:r>
      <w:r w:rsidR="00B213C6" w:rsidRPr="00E605DB">
        <w:rPr>
          <w:rFonts w:asciiTheme="minorHAnsi" w:hAnsiTheme="minorHAnsi" w:cs="Segoe UI"/>
          <w:sz w:val="24"/>
          <w:szCs w:val="24"/>
        </w:rPr>
        <w:t>ředávat</w:t>
      </w:r>
      <w:r w:rsidR="00C75A2E" w:rsidRPr="00E605DB">
        <w:rPr>
          <w:rFonts w:asciiTheme="minorHAnsi" w:hAnsiTheme="minorHAnsi" w:cs="Segoe UI"/>
          <w:sz w:val="24"/>
          <w:szCs w:val="24"/>
        </w:rPr>
        <w:t xml:space="preserve"> </w:t>
      </w:r>
      <w:r w:rsidR="004A7EE3" w:rsidRPr="00E605DB">
        <w:rPr>
          <w:rFonts w:asciiTheme="minorHAnsi" w:hAnsiTheme="minorHAnsi" w:cs="Segoe UI"/>
          <w:sz w:val="24"/>
          <w:szCs w:val="24"/>
        </w:rPr>
        <w:t xml:space="preserve">za podmínek </w:t>
      </w:r>
      <w:r w:rsidR="00B01011" w:rsidRPr="00E605DB">
        <w:rPr>
          <w:rFonts w:asciiTheme="minorHAnsi" w:hAnsiTheme="minorHAnsi" w:cs="Segoe UI"/>
          <w:sz w:val="24"/>
          <w:szCs w:val="24"/>
        </w:rPr>
        <w:t>u</w:t>
      </w:r>
      <w:r w:rsidR="004A7EE3" w:rsidRPr="00E605DB">
        <w:rPr>
          <w:rFonts w:asciiTheme="minorHAnsi" w:hAnsiTheme="minorHAnsi" w:cs="Segoe UI"/>
          <w:sz w:val="24"/>
          <w:szCs w:val="24"/>
        </w:rPr>
        <w:t xml:space="preserve">vedených v Příloze č. 1 </w:t>
      </w:r>
      <w:r w:rsidR="0068537B" w:rsidRPr="00E605DB">
        <w:rPr>
          <w:rFonts w:asciiTheme="minorHAnsi" w:hAnsiTheme="minorHAnsi" w:cs="Segoe UI"/>
          <w:sz w:val="24"/>
          <w:szCs w:val="24"/>
        </w:rPr>
        <w:t xml:space="preserve">této Smlouvy </w:t>
      </w:r>
      <w:r w:rsidR="004A7EE3" w:rsidRPr="00E605DB">
        <w:rPr>
          <w:rFonts w:asciiTheme="minorHAnsi" w:hAnsiTheme="minorHAnsi" w:cs="Segoe UI"/>
          <w:sz w:val="24"/>
          <w:szCs w:val="24"/>
        </w:rPr>
        <w:t xml:space="preserve">a dále v </w:t>
      </w:r>
      <w:r w:rsidR="000C58A2" w:rsidRPr="00E605DB">
        <w:rPr>
          <w:rFonts w:asciiTheme="minorHAnsi" w:hAnsiTheme="minorHAnsi" w:cs="Segoe UI"/>
          <w:sz w:val="24"/>
          <w:szCs w:val="24"/>
        </w:rPr>
        <w:t xml:space="preserve">případě, že: </w:t>
      </w:r>
    </w:p>
    <w:p w14:paraId="09793A95" w14:textId="0EBCA6AD" w:rsidR="000C58A2" w:rsidRPr="00E605DB" w:rsidRDefault="0021542A" w:rsidP="008E2A80">
      <w:pPr>
        <w:pStyle w:val="Default"/>
        <w:numPr>
          <w:ilvl w:val="0"/>
          <w:numId w:val="22"/>
        </w:numPr>
        <w:jc w:val="both"/>
        <w:rPr>
          <w:rFonts w:asciiTheme="minorHAnsi" w:hAnsiTheme="minorHAnsi" w:cs="Segoe UI"/>
        </w:rPr>
      </w:pPr>
      <w:r w:rsidRPr="00E605DB">
        <w:rPr>
          <w:rFonts w:asciiTheme="minorHAnsi" w:hAnsiTheme="minorHAnsi" w:cs="Segoe UI"/>
        </w:rPr>
        <w:t>O</w:t>
      </w:r>
      <w:r w:rsidR="000C58A2" w:rsidRPr="00E605DB">
        <w:rPr>
          <w:rFonts w:asciiTheme="minorHAnsi" w:hAnsiTheme="minorHAnsi" w:cs="Segoe UI"/>
        </w:rPr>
        <w:t xml:space="preserve">bjednatel platně a účinně odstoupí od této Smlouvy, a to v důsledku podstatného porušení Smlouvy ze strany Poskytovatele; </w:t>
      </w:r>
    </w:p>
    <w:p w14:paraId="0AC912F1" w14:textId="52352F11" w:rsidR="000C58A2" w:rsidRPr="00E605DB" w:rsidRDefault="000C58A2" w:rsidP="008E2A80">
      <w:pPr>
        <w:numPr>
          <w:ilvl w:val="0"/>
          <w:numId w:val="22"/>
        </w:numPr>
        <w:spacing w:line="276" w:lineRule="auto"/>
        <w:jc w:val="both"/>
        <w:rPr>
          <w:rFonts w:asciiTheme="minorHAnsi" w:hAnsiTheme="minorHAnsi" w:cs="Segoe UI"/>
          <w:sz w:val="24"/>
          <w:szCs w:val="24"/>
        </w:rPr>
      </w:pPr>
      <w:r w:rsidRPr="00E605DB">
        <w:rPr>
          <w:rFonts w:asciiTheme="minorHAnsi" w:hAnsiTheme="minorHAnsi" w:cs="Segoe UI"/>
          <w:sz w:val="24"/>
          <w:szCs w:val="24"/>
        </w:rPr>
        <w:t xml:space="preserve">v insolvenčním řízení bude zjištěn úpadek Poskytovatele nebo insolvenční návrh bude zamítnut pro nedostatek majetku Poskytovatele v souladu se zněním zákona č. 182/2006 Sb., o úpadku a způsobech jeho řešení (insolvenční zákon), ve znění pozdějších předpisů. </w:t>
      </w:r>
      <w:r w:rsidR="00FD5B7F" w:rsidRPr="00E605DB">
        <w:rPr>
          <w:rFonts w:asciiTheme="minorHAnsi" w:hAnsiTheme="minorHAnsi" w:cs="Segoe UI"/>
          <w:sz w:val="24"/>
          <w:szCs w:val="24"/>
        </w:rPr>
        <w:t>Poskytovatel je rovněž</w:t>
      </w:r>
      <w:r w:rsidRPr="00E605DB">
        <w:rPr>
          <w:rFonts w:asciiTheme="minorHAnsi" w:hAnsiTheme="minorHAnsi" w:cs="Segoe UI"/>
          <w:sz w:val="24"/>
          <w:szCs w:val="24"/>
        </w:rPr>
        <w:t xml:space="preserve"> je rovněž </w:t>
      </w:r>
      <w:r w:rsidR="00FD5B7F" w:rsidRPr="00E605DB">
        <w:rPr>
          <w:rFonts w:asciiTheme="minorHAnsi" w:hAnsiTheme="minorHAnsi" w:cs="Segoe UI"/>
          <w:sz w:val="24"/>
          <w:szCs w:val="24"/>
        </w:rPr>
        <w:t>povinen předat zdrojové kódy</w:t>
      </w:r>
      <w:r w:rsidRPr="00E605DB">
        <w:rPr>
          <w:rFonts w:asciiTheme="minorHAnsi" w:hAnsiTheme="minorHAnsi" w:cs="Segoe UI"/>
          <w:sz w:val="24"/>
          <w:szCs w:val="24"/>
        </w:rPr>
        <w:t xml:space="preserve"> v případě, že vstoupí do likvidace; nebo</w:t>
      </w:r>
    </w:p>
    <w:p w14:paraId="5EE84C7D" w14:textId="7E79B5A0" w:rsidR="000C58A2" w:rsidRPr="00E605DB" w:rsidRDefault="00FD5B7F" w:rsidP="008E2A80">
      <w:pPr>
        <w:numPr>
          <w:ilvl w:val="0"/>
          <w:numId w:val="22"/>
        </w:numPr>
        <w:spacing w:line="276" w:lineRule="auto"/>
        <w:jc w:val="both"/>
        <w:rPr>
          <w:rFonts w:asciiTheme="minorHAnsi" w:hAnsiTheme="minorHAnsi" w:cs="Segoe UI"/>
          <w:sz w:val="24"/>
          <w:szCs w:val="24"/>
        </w:rPr>
      </w:pPr>
      <w:r w:rsidRPr="00E605DB">
        <w:rPr>
          <w:rFonts w:asciiTheme="minorHAnsi" w:hAnsiTheme="minorHAnsi" w:cs="Segoe UI"/>
          <w:sz w:val="24"/>
          <w:szCs w:val="24"/>
        </w:rPr>
        <w:t>P</w:t>
      </w:r>
      <w:r w:rsidR="000C58A2" w:rsidRPr="00E605DB">
        <w:rPr>
          <w:rFonts w:asciiTheme="minorHAnsi" w:hAnsiTheme="minorHAnsi" w:cs="Segoe UI"/>
          <w:sz w:val="24"/>
          <w:szCs w:val="24"/>
        </w:rPr>
        <w:t>oskytovatel bude odsouzen pro trestný čin podle zákona č. 418/2011 Sb., o trestní odpovědnosti právnických oso</w:t>
      </w:r>
      <w:r w:rsidR="00B213C6" w:rsidRPr="00E605DB">
        <w:rPr>
          <w:rFonts w:asciiTheme="minorHAnsi" w:hAnsiTheme="minorHAnsi" w:cs="Segoe UI"/>
          <w:sz w:val="24"/>
          <w:szCs w:val="24"/>
        </w:rPr>
        <w:t>b, ve znění pozdějších předpisů.</w:t>
      </w:r>
    </w:p>
    <w:p w14:paraId="41C4D07B" w14:textId="77777777" w:rsidR="00B213C6" w:rsidRPr="00E605DB" w:rsidRDefault="00B213C6" w:rsidP="00B213C6">
      <w:pPr>
        <w:spacing w:line="276" w:lineRule="auto"/>
        <w:ind w:left="2376"/>
        <w:jc w:val="both"/>
        <w:rPr>
          <w:rFonts w:asciiTheme="minorHAnsi" w:hAnsiTheme="minorHAnsi" w:cs="Segoe UI"/>
          <w:sz w:val="24"/>
          <w:szCs w:val="24"/>
        </w:rPr>
      </w:pPr>
    </w:p>
    <w:p w14:paraId="423CF2A9" w14:textId="6921801A" w:rsidR="000C58A2" w:rsidRPr="00E605DB" w:rsidRDefault="000C58A2" w:rsidP="0021542A">
      <w:p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V případě, že nastane kterákoliv ze skutečností uvedených shora v</w:t>
      </w:r>
      <w:r w:rsidR="005A6E02" w:rsidRPr="00E605DB">
        <w:rPr>
          <w:rFonts w:asciiTheme="minorHAnsi" w:hAnsiTheme="minorHAnsi" w:cs="Segoe UI"/>
          <w:sz w:val="24"/>
          <w:szCs w:val="24"/>
        </w:rPr>
        <w:t xml:space="preserve"> tomto </w:t>
      </w:r>
      <w:r w:rsidR="00523B32">
        <w:rPr>
          <w:rFonts w:asciiTheme="minorHAnsi" w:hAnsiTheme="minorHAnsi" w:cs="Segoe UI"/>
          <w:sz w:val="24"/>
          <w:szCs w:val="24"/>
        </w:rPr>
        <w:t>bodu Smlouvy</w:t>
      </w:r>
      <w:r w:rsidRPr="00E605DB">
        <w:rPr>
          <w:rFonts w:asciiTheme="minorHAnsi" w:hAnsiTheme="minorHAnsi" w:cs="Segoe UI"/>
          <w:sz w:val="24"/>
          <w:szCs w:val="24"/>
        </w:rPr>
        <w:t xml:space="preserve">, zavazuje se Poskytovatel předat Objednateli na základě písemné výzvy Objednatele úplné zdrojové kódy ke každé jednotlivé části </w:t>
      </w:r>
      <w:r w:rsidR="0021542A" w:rsidRPr="00E605DB">
        <w:rPr>
          <w:rFonts w:asciiTheme="minorHAnsi" w:hAnsiTheme="minorHAnsi" w:cs="Segoe UI"/>
          <w:sz w:val="24"/>
          <w:szCs w:val="24"/>
        </w:rPr>
        <w:t>Autorského díla</w:t>
      </w:r>
      <w:r w:rsidRPr="00E605DB">
        <w:rPr>
          <w:rFonts w:asciiTheme="minorHAnsi" w:hAnsiTheme="minorHAnsi" w:cs="Segoe UI"/>
          <w:sz w:val="24"/>
          <w:szCs w:val="24"/>
        </w:rPr>
        <w:t xml:space="preserve"> aktualizované ke dni předání, a to</w:t>
      </w:r>
      <w:r w:rsidR="0068537B" w:rsidRPr="00E605DB">
        <w:rPr>
          <w:rFonts w:asciiTheme="minorHAnsi" w:hAnsiTheme="minorHAnsi" w:cs="Segoe UI"/>
          <w:sz w:val="24"/>
          <w:szCs w:val="24"/>
        </w:rPr>
        <w:t xml:space="preserve"> ve </w:t>
      </w:r>
      <w:proofErr w:type="spellStart"/>
      <w:r w:rsidR="0068537B" w:rsidRPr="00E605DB">
        <w:rPr>
          <w:rFonts w:asciiTheme="minorHAnsi" w:hAnsiTheme="minorHAnsi" w:cs="Segoe UI"/>
          <w:sz w:val="24"/>
          <w:szCs w:val="24"/>
        </w:rPr>
        <w:t>verzovacím</w:t>
      </w:r>
      <w:proofErr w:type="spellEnd"/>
      <w:r w:rsidR="0068537B" w:rsidRPr="00E605DB">
        <w:rPr>
          <w:rFonts w:asciiTheme="minorHAnsi" w:hAnsiTheme="minorHAnsi" w:cs="Segoe UI"/>
          <w:sz w:val="24"/>
          <w:szCs w:val="24"/>
        </w:rPr>
        <w:t xml:space="preserve"> nástroji dle Přílohy č. 1</w:t>
      </w:r>
      <w:r w:rsidR="00523B32">
        <w:rPr>
          <w:rFonts w:asciiTheme="minorHAnsi" w:hAnsiTheme="minorHAnsi" w:cs="Segoe UI"/>
          <w:sz w:val="24"/>
          <w:szCs w:val="24"/>
        </w:rPr>
        <w:t>.</w:t>
      </w:r>
      <w:r w:rsidR="0068537B" w:rsidRPr="00E605DB">
        <w:rPr>
          <w:rFonts w:asciiTheme="minorHAnsi" w:hAnsiTheme="minorHAnsi" w:cs="Segoe UI"/>
          <w:sz w:val="24"/>
          <w:szCs w:val="24"/>
        </w:rPr>
        <w:t xml:space="preserve"> </w:t>
      </w:r>
      <w:r w:rsidRPr="00E605DB">
        <w:rPr>
          <w:rFonts w:asciiTheme="minorHAnsi" w:hAnsiTheme="minorHAnsi" w:cs="Segoe UI"/>
          <w:sz w:val="24"/>
          <w:szCs w:val="24"/>
        </w:rPr>
        <w:t>Poskytovatel je povinen předat Objednateli zdrojové kódy do 5 pracovních dnů od obdržení výzvy Objednatele k předání.</w:t>
      </w:r>
    </w:p>
    <w:p w14:paraId="4614E6A5" w14:textId="77777777" w:rsidR="0021542A" w:rsidRPr="00E605DB" w:rsidRDefault="0021542A" w:rsidP="0021542A">
      <w:pPr>
        <w:spacing w:line="276" w:lineRule="auto"/>
        <w:ind w:left="1276"/>
        <w:jc w:val="both"/>
        <w:rPr>
          <w:rFonts w:asciiTheme="minorHAnsi" w:hAnsiTheme="minorHAnsi" w:cs="Segoe UI"/>
          <w:sz w:val="24"/>
          <w:szCs w:val="24"/>
        </w:rPr>
      </w:pPr>
    </w:p>
    <w:p w14:paraId="292A250A" w14:textId="3A50D84D" w:rsidR="0021542A" w:rsidRPr="00E605DB" w:rsidRDefault="000C58A2" w:rsidP="0021542A">
      <w:p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 xml:space="preserve">Poskytovatel je povinen předat Objednateli zdrojové kódy úplné, aktuální a komentované v českém jazyce podle syntaxe a pravidel pro komentáře daného programovacího jazyka včetně veškeré související programátorské dokumentace nezbytné k případnému budoucímu rozvoji </w:t>
      </w:r>
      <w:r w:rsidR="007D18AC" w:rsidRPr="00E605DB">
        <w:rPr>
          <w:rFonts w:asciiTheme="minorHAnsi" w:hAnsiTheme="minorHAnsi" w:cs="Segoe UI"/>
          <w:sz w:val="24"/>
          <w:szCs w:val="24"/>
        </w:rPr>
        <w:t>integrovaného webu</w:t>
      </w:r>
      <w:r w:rsidRPr="00E605DB">
        <w:rPr>
          <w:rFonts w:asciiTheme="minorHAnsi" w:hAnsiTheme="minorHAnsi" w:cs="Segoe UI"/>
          <w:sz w:val="24"/>
          <w:szCs w:val="24"/>
        </w:rPr>
        <w:t xml:space="preserve">. Zdrojový kód musí být spustitelný v prostředí Objednatele a zaručovat možnost ověření, že je </w:t>
      </w:r>
      <w:r w:rsidRPr="00E605DB">
        <w:rPr>
          <w:rFonts w:asciiTheme="minorHAnsi" w:hAnsiTheme="minorHAnsi" w:cs="Segoe UI"/>
          <w:sz w:val="24"/>
          <w:szCs w:val="24"/>
        </w:rPr>
        <w:lastRenderedPageBreak/>
        <w:t>kompletní a ve správné verzi, tzn. umožňující kompilaci, instalaci, spuštění a ověření funkcionality, a to včetně podrobné dokumentace zdrojového kódu</w:t>
      </w:r>
      <w:r w:rsidR="0021542A" w:rsidRPr="00E605DB">
        <w:rPr>
          <w:rFonts w:asciiTheme="minorHAnsi" w:hAnsiTheme="minorHAnsi"/>
          <w:sz w:val="24"/>
          <w:szCs w:val="24"/>
        </w:rPr>
        <w:t xml:space="preserve">. </w:t>
      </w:r>
      <w:r w:rsidR="0021542A" w:rsidRPr="00E605DB">
        <w:rPr>
          <w:rFonts w:asciiTheme="minorHAnsi" w:hAnsiTheme="minorHAnsi" w:cs="Segoe UI"/>
          <w:sz w:val="24"/>
          <w:szCs w:val="24"/>
        </w:rPr>
        <w:t>O předání technického nosiče dat bude oběma Smluvními stranami sepsán a podepsán písemný předávací protokol.</w:t>
      </w:r>
    </w:p>
    <w:p w14:paraId="1991EA90" w14:textId="77777777" w:rsidR="0021542A" w:rsidRPr="00E605DB" w:rsidRDefault="0021542A" w:rsidP="0021542A">
      <w:pPr>
        <w:spacing w:line="276" w:lineRule="auto"/>
        <w:ind w:left="1276"/>
        <w:jc w:val="both"/>
        <w:rPr>
          <w:rFonts w:asciiTheme="minorHAnsi" w:hAnsiTheme="minorHAnsi" w:cs="Segoe UI"/>
          <w:sz w:val="24"/>
          <w:szCs w:val="24"/>
        </w:rPr>
      </w:pPr>
    </w:p>
    <w:p w14:paraId="645B03E9" w14:textId="2DAC5A3A" w:rsidR="000C58A2" w:rsidRPr="00E605DB" w:rsidRDefault="000C58A2" w:rsidP="0021542A">
      <w:pPr>
        <w:spacing w:line="276" w:lineRule="auto"/>
        <w:ind w:left="1276"/>
        <w:jc w:val="both"/>
        <w:rPr>
          <w:rFonts w:asciiTheme="minorHAnsi" w:hAnsiTheme="minorHAnsi" w:cs="Segoe UI"/>
          <w:sz w:val="24"/>
          <w:szCs w:val="24"/>
        </w:rPr>
      </w:pPr>
      <w:r w:rsidRPr="00E605DB">
        <w:rPr>
          <w:rFonts w:asciiTheme="minorHAnsi" w:hAnsiTheme="minorHAnsi" w:cs="Segoe UI"/>
          <w:sz w:val="24"/>
          <w:szCs w:val="24"/>
        </w:rPr>
        <w:t>Odměna za poskytnutí zdrojového kódu Objednateli v souladu s tímto odstavcem je zahrnuta v odměně</w:t>
      </w:r>
      <w:r w:rsidR="00752D94" w:rsidRPr="00E605DB">
        <w:rPr>
          <w:rFonts w:asciiTheme="minorHAnsi" w:hAnsiTheme="minorHAnsi" w:cs="Segoe UI"/>
          <w:sz w:val="24"/>
          <w:szCs w:val="24"/>
        </w:rPr>
        <w:t xml:space="preserve"> za poskytnutí licencí dle čl. 5</w:t>
      </w:r>
      <w:r w:rsidRPr="00E605DB">
        <w:rPr>
          <w:rFonts w:asciiTheme="minorHAnsi" w:hAnsiTheme="minorHAnsi" w:cs="Segoe UI"/>
          <w:sz w:val="24"/>
          <w:szCs w:val="24"/>
        </w:rPr>
        <w:t xml:space="preserve">. odst. 5.1 </w:t>
      </w:r>
      <w:r w:rsidR="00AD3248" w:rsidRPr="00E605DB">
        <w:rPr>
          <w:rFonts w:asciiTheme="minorHAnsi" w:hAnsiTheme="minorHAnsi" w:cs="Segoe UI"/>
          <w:sz w:val="24"/>
          <w:szCs w:val="24"/>
        </w:rPr>
        <w:t xml:space="preserve">bod 5.1.1 </w:t>
      </w:r>
      <w:r w:rsidRPr="00E605DB">
        <w:rPr>
          <w:rFonts w:asciiTheme="minorHAnsi" w:hAnsiTheme="minorHAnsi" w:cs="Segoe UI"/>
          <w:sz w:val="24"/>
          <w:szCs w:val="24"/>
        </w:rPr>
        <w:t>Smlouvy.</w:t>
      </w:r>
    </w:p>
    <w:bookmarkEnd w:id="55"/>
    <w:p w14:paraId="00F9EC6E" w14:textId="77777777" w:rsidR="00130C5E" w:rsidRPr="00E605DB" w:rsidRDefault="00130C5E"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eastAsia="Calibri" w:hAnsiTheme="minorHAnsi" w:cs="Segoe UI"/>
          <w:sz w:val="24"/>
          <w:szCs w:val="24"/>
        </w:rPr>
        <w:t xml:space="preserve">Udělení veškerých práv uvedených v tomto článku Smlouvy nelze ze strany </w:t>
      </w:r>
      <w:r w:rsidR="00080287" w:rsidRPr="00E605DB">
        <w:rPr>
          <w:rFonts w:asciiTheme="minorHAnsi" w:eastAsia="Calibri" w:hAnsiTheme="minorHAnsi" w:cs="Segoe UI"/>
          <w:sz w:val="24"/>
          <w:szCs w:val="24"/>
        </w:rPr>
        <w:t>Poskytovatele</w:t>
      </w:r>
      <w:r w:rsidRPr="00E605DB">
        <w:rPr>
          <w:rFonts w:asciiTheme="minorHAnsi" w:eastAsia="Calibri" w:hAnsiTheme="minorHAnsi" w:cs="Segoe UI"/>
          <w:sz w:val="24"/>
          <w:szCs w:val="24"/>
        </w:rPr>
        <w:t xml:space="preserve"> vypovědět a na jejich udělení nemá vliv ukončení účinnosti Smlouvy.</w:t>
      </w:r>
    </w:p>
    <w:p w14:paraId="0EEFDCFB" w14:textId="40B6DBA4" w:rsidR="00CB2455" w:rsidRPr="00E605DB" w:rsidRDefault="00CB2455" w:rsidP="00CB036B">
      <w:pPr>
        <w:numPr>
          <w:ilvl w:val="1"/>
          <w:numId w:val="1"/>
        </w:numPr>
        <w:spacing w:line="276" w:lineRule="auto"/>
        <w:ind w:left="567" w:hanging="567"/>
        <w:jc w:val="both"/>
        <w:rPr>
          <w:rFonts w:asciiTheme="minorHAnsi" w:eastAsia="Calibri" w:hAnsiTheme="minorHAnsi" w:cs="Segoe UI"/>
          <w:sz w:val="24"/>
          <w:szCs w:val="24"/>
        </w:rPr>
      </w:pPr>
      <w:bookmarkStart w:id="56" w:name="_Ref202246719"/>
      <w:r w:rsidRPr="00E605DB">
        <w:rPr>
          <w:rFonts w:asciiTheme="minorHAnsi" w:eastAsia="Calibri" w:hAnsiTheme="minorHAnsi" w:cs="Segoe UI"/>
          <w:sz w:val="24"/>
          <w:szCs w:val="24"/>
        </w:rPr>
        <w:t>Poskytovatel prohlašuje, že veškeré jím dodané plnění podle Smlouvy bude prosté právních vad a zavazuje se odškodnit v plné výši Objednatele v případě, že třetí osoba úspěšně uplatní autorskoprávní nebo jiný nárok plynoucí z právní vady poskytnutého plnění dle Smlouvy.</w:t>
      </w:r>
      <w:bookmarkEnd w:id="56"/>
      <w:r w:rsidRPr="00E605DB">
        <w:rPr>
          <w:rFonts w:asciiTheme="minorHAnsi" w:eastAsia="Calibri" w:hAnsiTheme="minorHAnsi" w:cs="Segoe UI"/>
          <w:sz w:val="24"/>
          <w:szCs w:val="24"/>
        </w:rPr>
        <w:t xml:space="preserve"> V případě, že by nárok třetí osoby vzniklý v souvislosti s plněním Poskytovatele podle Smlouvy, bez ohledu na jeho oprávněnost, vedl k dočasnému či trvalému soudnímu zákazu či omezení užívání </w:t>
      </w:r>
      <w:r w:rsidR="00427793" w:rsidRPr="00E605DB">
        <w:rPr>
          <w:rFonts w:asciiTheme="minorHAnsi" w:eastAsia="Calibri" w:hAnsiTheme="minorHAnsi" w:cs="Segoe UI"/>
          <w:sz w:val="24"/>
          <w:szCs w:val="24"/>
        </w:rPr>
        <w:t>integrovaného webu</w:t>
      </w:r>
      <w:r w:rsidR="00413789" w:rsidRPr="00E605DB">
        <w:rPr>
          <w:rFonts w:asciiTheme="minorHAnsi" w:eastAsia="Calibri" w:hAnsiTheme="minorHAnsi" w:cs="Segoe UI"/>
          <w:sz w:val="24"/>
          <w:szCs w:val="24"/>
        </w:rPr>
        <w:t xml:space="preserve"> </w:t>
      </w:r>
      <w:r w:rsidRPr="00E605DB">
        <w:rPr>
          <w:rFonts w:asciiTheme="minorHAnsi" w:eastAsia="Calibri" w:hAnsiTheme="minorHAnsi" w:cs="Segoe UI"/>
          <w:sz w:val="24"/>
          <w:szCs w:val="24"/>
        </w:rPr>
        <w:t>či jeho části, zavazuje se Poskytovatel zajistit náhradní řešení a minimalizovat dopady takovéto situace, a to bez dopadu na cenu plnění sjednanou podle Smlouvy, přičemž současně nebudou dotčeny ani nároky Objednatele na náhradu škody.</w:t>
      </w:r>
    </w:p>
    <w:p w14:paraId="22FD3253" w14:textId="37832012" w:rsidR="00130C5E" w:rsidRPr="00E605DB" w:rsidRDefault="00130C5E"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eastAsia="Calibri" w:hAnsiTheme="minorHAnsi" w:cs="Segoe UI"/>
          <w:sz w:val="24"/>
          <w:szCs w:val="24"/>
        </w:rPr>
        <w:t xml:space="preserve">S nositeli chráněných práv duševního vlastnictví vzniklých v souvislosti s realizací </w:t>
      </w:r>
      <w:r w:rsidR="00523B32">
        <w:rPr>
          <w:rFonts w:asciiTheme="minorHAnsi" w:eastAsia="Calibri" w:hAnsiTheme="minorHAnsi" w:cs="Segoe UI"/>
          <w:sz w:val="24"/>
          <w:szCs w:val="24"/>
        </w:rPr>
        <w:t>Ujednaných p</w:t>
      </w:r>
      <w:r w:rsidR="00080287" w:rsidRPr="00E605DB">
        <w:rPr>
          <w:rFonts w:asciiTheme="minorHAnsi" w:eastAsia="Calibri" w:hAnsiTheme="minorHAnsi" w:cs="Segoe UI"/>
          <w:sz w:val="24"/>
          <w:szCs w:val="24"/>
        </w:rPr>
        <w:t>lnění</w:t>
      </w:r>
      <w:r w:rsidRPr="00E605DB">
        <w:rPr>
          <w:rFonts w:asciiTheme="minorHAnsi" w:eastAsia="Calibri" w:hAnsiTheme="minorHAnsi" w:cs="Segoe UI"/>
          <w:sz w:val="24"/>
          <w:szCs w:val="24"/>
        </w:rPr>
        <w:t xml:space="preserve"> je </w:t>
      </w:r>
      <w:r w:rsidR="00080287" w:rsidRPr="00E605DB">
        <w:rPr>
          <w:rFonts w:asciiTheme="minorHAnsi" w:eastAsia="Calibri" w:hAnsiTheme="minorHAnsi" w:cs="Segoe UI"/>
          <w:sz w:val="24"/>
          <w:szCs w:val="24"/>
        </w:rPr>
        <w:t>Poskytovatel</w:t>
      </w:r>
      <w:r w:rsidRPr="00E605DB">
        <w:rPr>
          <w:rFonts w:asciiTheme="minorHAnsi" w:eastAsia="Calibri" w:hAnsiTheme="minorHAnsi" w:cs="Segoe UI"/>
          <w:sz w:val="24"/>
          <w:szCs w:val="24"/>
        </w:rPr>
        <w:t xml:space="preserve"> povinen vždy smluvně zajistit možnost nakládání s těmito právy Objednatelem v rozsahu definovaném tímto článkem Smlouvy.</w:t>
      </w:r>
    </w:p>
    <w:p w14:paraId="66804E6A" w14:textId="2B2DAC1B" w:rsidR="00080287" w:rsidRPr="00E605DB" w:rsidRDefault="00080287"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hAnsiTheme="minorHAnsi" w:cs="Segoe UI"/>
          <w:bCs/>
          <w:sz w:val="24"/>
          <w:szCs w:val="24"/>
        </w:rPr>
        <w:t xml:space="preserve">Poskytovatel podpisem Smlouvy výslovně prohlašuje, že odměna za veškerá oprávnění poskytnutá Objednateli dle tohoto článku Smlouvy je již zahrnuta v ceně za poskytování </w:t>
      </w:r>
      <w:r w:rsidR="00305C2F">
        <w:rPr>
          <w:rFonts w:asciiTheme="minorHAnsi" w:hAnsiTheme="minorHAnsi" w:cs="Segoe UI"/>
          <w:bCs/>
          <w:sz w:val="24"/>
          <w:szCs w:val="24"/>
        </w:rPr>
        <w:t>Ujednaných pl</w:t>
      </w:r>
      <w:r w:rsidRPr="00E605DB">
        <w:rPr>
          <w:rFonts w:asciiTheme="minorHAnsi" w:hAnsiTheme="minorHAnsi" w:cs="Segoe UI"/>
          <w:bCs/>
          <w:sz w:val="24"/>
          <w:szCs w:val="24"/>
        </w:rPr>
        <w:t>nění dle Smlouvy.</w:t>
      </w:r>
    </w:p>
    <w:p w14:paraId="634D19CD" w14:textId="55BBF174" w:rsidR="00080287" w:rsidRPr="00E605DB" w:rsidRDefault="00080287"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hAnsiTheme="minorHAnsi" w:cs="Segoe UI"/>
          <w:bCs/>
          <w:sz w:val="24"/>
          <w:szCs w:val="24"/>
        </w:rPr>
        <w:t xml:space="preserve">Poskytovatel je povinen Objednateli uhradit jakékoli majetkové a nemajetkové újmy, vzniklé v důsledku toho, že Objednatel nemohl předmět </w:t>
      </w:r>
      <w:r w:rsidR="00637CBA">
        <w:rPr>
          <w:rFonts w:asciiTheme="minorHAnsi" w:hAnsiTheme="minorHAnsi" w:cs="Segoe UI"/>
          <w:bCs/>
          <w:sz w:val="24"/>
          <w:szCs w:val="24"/>
        </w:rPr>
        <w:t>p</w:t>
      </w:r>
      <w:r w:rsidRPr="00E605DB">
        <w:rPr>
          <w:rFonts w:asciiTheme="minorHAnsi" w:hAnsiTheme="minorHAnsi" w:cs="Segoe UI"/>
          <w:bCs/>
          <w:sz w:val="24"/>
          <w:szCs w:val="24"/>
        </w:rPr>
        <w:t xml:space="preserve">lnění Smlouvy </w:t>
      </w:r>
      <w:r w:rsidR="008F11C1" w:rsidRPr="00E605DB">
        <w:rPr>
          <w:rFonts w:asciiTheme="minorHAnsi" w:hAnsiTheme="minorHAnsi" w:cs="Segoe UI"/>
          <w:bCs/>
          <w:sz w:val="24"/>
          <w:szCs w:val="24"/>
        </w:rPr>
        <w:t>užívat řádně a </w:t>
      </w:r>
      <w:r w:rsidRPr="00E605DB">
        <w:rPr>
          <w:rFonts w:asciiTheme="minorHAnsi" w:hAnsiTheme="minorHAnsi" w:cs="Segoe UI"/>
          <w:bCs/>
          <w:sz w:val="24"/>
          <w:szCs w:val="24"/>
        </w:rPr>
        <w:t>nerušeně. Jestliže se jakékoliv prohlášení Poskytovatele v tomto článku ukáže nepravdivým nebo Poskytovatel poruší jinou povinnost dle tohoto článku Smlouvy, jde o</w:t>
      </w:r>
      <w:r w:rsidR="000E44E1" w:rsidRPr="00E605DB">
        <w:rPr>
          <w:rFonts w:asciiTheme="minorHAnsi" w:hAnsiTheme="minorHAnsi" w:cs="Segoe UI"/>
          <w:bCs/>
          <w:sz w:val="24"/>
          <w:szCs w:val="24"/>
        </w:rPr>
        <w:t> </w:t>
      </w:r>
      <w:r w:rsidRPr="00E605DB">
        <w:rPr>
          <w:rFonts w:asciiTheme="minorHAnsi" w:hAnsiTheme="minorHAnsi" w:cs="Segoe UI"/>
          <w:bCs/>
          <w:sz w:val="24"/>
          <w:szCs w:val="24"/>
        </w:rPr>
        <w:t xml:space="preserve">podstatné porušení Smlouvy a Poskytovatel je povinen uhradit Objednateli smluvní pokutu ve výši </w:t>
      </w:r>
      <w:r w:rsidR="00413FCC" w:rsidRPr="00E605DB">
        <w:rPr>
          <w:rFonts w:asciiTheme="minorHAnsi" w:hAnsiTheme="minorHAnsi" w:cs="Segoe UI"/>
          <w:bCs/>
          <w:sz w:val="24"/>
          <w:szCs w:val="24"/>
        </w:rPr>
        <w:t>100</w:t>
      </w:r>
      <w:r w:rsidRPr="00E605DB">
        <w:rPr>
          <w:rFonts w:asciiTheme="minorHAnsi" w:hAnsiTheme="minorHAnsi" w:cs="Segoe UI"/>
          <w:bCs/>
          <w:sz w:val="24"/>
          <w:szCs w:val="24"/>
        </w:rPr>
        <w:t>.000,- Kč za každé jednotlivé porušení povinnosti. Zaplacením smluvní pokuty není nijak dotčeno ani omezeno právo Objednatele na náhradu škody, kterou lze vymáhat vedle smluvní pokuty v plné výši.</w:t>
      </w:r>
    </w:p>
    <w:p w14:paraId="466BAF80" w14:textId="47555008" w:rsidR="002C1DBC" w:rsidRPr="00E605DB" w:rsidRDefault="002C1DBC" w:rsidP="002C1DBC">
      <w:pPr>
        <w:spacing w:line="276" w:lineRule="auto"/>
        <w:jc w:val="both"/>
        <w:rPr>
          <w:rFonts w:asciiTheme="minorHAnsi" w:hAnsiTheme="minorHAnsi" w:cs="Segoe UI"/>
          <w:bCs/>
          <w:sz w:val="24"/>
          <w:szCs w:val="24"/>
        </w:rPr>
      </w:pPr>
    </w:p>
    <w:p w14:paraId="2EEC1E18" w14:textId="1809A6FC" w:rsidR="00B01011" w:rsidRDefault="00B01011" w:rsidP="002C1DBC">
      <w:pPr>
        <w:spacing w:line="276" w:lineRule="auto"/>
        <w:jc w:val="both"/>
        <w:rPr>
          <w:rFonts w:asciiTheme="minorHAnsi" w:hAnsiTheme="minorHAnsi" w:cs="Segoe UI"/>
          <w:bCs/>
          <w:sz w:val="24"/>
          <w:szCs w:val="24"/>
        </w:rPr>
      </w:pPr>
    </w:p>
    <w:p w14:paraId="2DC81541" w14:textId="77777777" w:rsidR="00305C2F" w:rsidRDefault="00305C2F" w:rsidP="002C1DBC">
      <w:pPr>
        <w:spacing w:line="276" w:lineRule="auto"/>
        <w:jc w:val="both"/>
        <w:rPr>
          <w:rFonts w:asciiTheme="minorHAnsi" w:hAnsiTheme="minorHAnsi" w:cs="Segoe UI"/>
          <w:bCs/>
          <w:sz w:val="24"/>
          <w:szCs w:val="24"/>
        </w:rPr>
      </w:pPr>
    </w:p>
    <w:p w14:paraId="6FE41E3A" w14:textId="77777777" w:rsidR="00305C2F" w:rsidRDefault="00305C2F" w:rsidP="002C1DBC">
      <w:pPr>
        <w:spacing w:line="276" w:lineRule="auto"/>
        <w:jc w:val="both"/>
        <w:rPr>
          <w:rFonts w:asciiTheme="minorHAnsi" w:hAnsiTheme="minorHAnsi" w:cs="Segoe UI"/>
          <w:bCs/>
          <w:sz w:val="24"/>
          <w:szCs w:val="24"/>
        </w:rPr>
      </w:pPr>
    </w:p>
    <w:p w14:paraId="1D687914" w14:textId="77777777" w:rsidR="00305C2F" w:rsidRPr="00E605DB" w:rsidRDefault="00305C2F" w:rsidP="002C1DBC">
      <w:pPr>
        <w:spacing w:line="276" w:lineRule="auto"/>
        <w:jc w:val="both"/>
        <w:rPr>
          <w:rFonts w:asciiTheme="minorHAnsi" w:hAnsiTheme="minorHAnsi" w:cs="Segoe UI"/>
          <w:bCs/>
          <w:sz w:val="24"/>
          <w:szCs w:val="24"/>
        </w:rPr>
      </w:pPr>
    </w:p>
    <w:p w14:paraId="4557C46C" w14:textId="77777777" w:rsidR="00B01011" w:rsidRPr="00E605DB" w:rsidRDefault="00B01011" w:rsidP="002C1DBC">
      <w:pPr>
        <w:spacing w:line="276" w:lineRule="auto"/>
        <w:jc w:val="both"/>
        <w:rPr>
          <w:rFonts w:asciiTheme="minorHAnsi" w:hAnsiTheme="minorHAnsi" w:cs="Segoe UI"/>
          <w:bCs/>
          <w:sz w:val="24"/>
          <w:szCs w:val="24"/>
        </w:rPr>
      </w:pPr>
    </w:p>
    <w:bookmarkEnd w:id="52"/>
    <w:p w14:paraId="7DAA41CE" w14:textId="77777777" w:rsidR="00FE6FF7" w:rsidRPr="00E605DB" w:rsidRDefault="005B56A9" w:rsidP="00CB036B">
      <w:pPr>
        <w:pStyle w:val="Nadpis1"/>
        <w:keepNext w:val="0"/>
        <w:numPr>
          <w:ilvl w:val="0"/>
          <w:numId w:val="1"/>
        </w:numPr>
        <w:spacing w:line="276" w:lineRule="auto"/>
        <w:ind w:left="567" w:hanging="482"/>
        <w:rPr>
          <w:rFonts w:asciiTheme="minorHAnsi" w:hAnsiTheme="minorHAnsi" w:cs="Segoe UI"/>
          <w:b/>
          <w:caps/>
          <w:sz w:val="24"/>
          <w:szCs w:val="24"/>
        </w:rPr>
      </w:pPr>
      <w:r w:rsidRPr="00E605DB">
        <w:rPr>
          <w:rFonts w:asciiTheme="minorHAnsi" w:hAnsiTheme="minorHAnsi" w:cs="Segoe UI"/>
          <w:b/>
          <w:caps/>
          <w:sz w:val="24"/>
          <w:szCs w:val="24"/>
        </w:rPr>
        <w:t xml:space="preserve"> </w:t>
      </w:r>
      <w:bookmarkStart w:id="57" w:name="_Toc397445470"/>
      <w:bookmarkStart w:id="58" w:name="_Ref416795622"/>
      <w:r w:rsidR="00934AE6" w:rsidRPr="00E605DB">
        <w:rPr>
          <w:rFonts w:asciiTheme="minorHAnsi" w:hAnsiTheme="minorHAnsi" w:cs="Segoe UI"/>
          <w:b/>
          <w:caps/>
          <w:sz w:val="24"/>
          <w:szCs w:val="24"/>
        </w:rPr>
        <w:t>Odpovědnost za ŠKODU, odpovědnost za vady, záruka</w:t>
      </w:r>
      <w:bookmarkEnd w:id="57"/>
      <w:bookmarkEnd w:id="58"/>
    </w:p>
    <w:p w14:paraId="07AB8076" w14:textId="77777777" w:rsidR="005B56A9" w:rsidRPr="00E605DB" w:rsidRDefault="005B56A9" w:rsidP="00C208BB">
      <w:pPr>
        <w:rPr>
          <w:rFonts w:asciiTheme="minorHAnsi" w:hAnsiTheme="minorHAnsi"/>
          <w:sz w:val="24"/>
          <w:szCs w:val="24"/>
        </w:rPr>
      </w:pPr>
    </w:p>
    <w:p w14:paraId="596BF5D3" w14:textId="19C94B8A" w:rsidR="00934AE6" w:rsidRPr="00E605DB" w:rsidRDefault="00934AE6"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eastAsia="Calibri" w:hAnsiTheme="minorHAnsi" w:cs="Segoe UI"/>
          <w:sz w:val="24"/>
          <w:szCs w:val="24"/>
        </w:rPr>
        <w:lastRenderedPageBreak/>
        <w:t xml:space="preserve">Smluvní strany se zavazují k vyvinutí maximálního úsilí k předcházení škodám a k minimalizaci vzniklých škod. Smluvní strany nesou odpovědnost za škodu dle platných </w:t>
      </w:r>
      <w:r w:rsidR="009D6149" w:rsidRPr="00E605DB">
        <w:rPr>
          <w:rFonts w:asciiTheme="minorHAnsi" w:eastAsia="Calibri" w:hAnsiTheme="minorHAnsi" w:cs="Segoe UI"/>
          <w:sz w:val="24"/>
          <w:szCs w:val="24"/>
        </w:rPr>
        <w:t xml:space="preserve">a účinných </w:t>
      </w:r>
      <w:r w:rsidRPr="00E605DB">
        <w:rPr>
          <w:rFonts w:asciiTheme="minorHAnsi" w:eastAsia="Calibri" w:hAnsiTheme="minorHAnsi" w:cs="Segoe UI"/>
          <w:sz w:val="24"/>
          <w:szCs w:val="24"/>
        </w:rPr>
        <w:t xml:space="preserve">právních předpisů a Smlouvy. Poskytovatel odpovídá za škodu rovněž v případě, že část </w:t>
      </w:r>
      <w:r w:rsidR="002E7612">
        <w:rPr>
          <w:rFonts w:asciiTheme="minorHAnsi" w:eastAsia="Calibri" w:hAnsiTheme="minorHAnsi" w:cs="Segoe UI"/>
          <w:sz w:val="24"/>
          <w:szCs w:val="24"/>
        </w:rPr>
        <w:t>Ujednaných p</w:t>
      </w:r>
      <w:r w:rsidRPr="00E605DB">
        <w:rPr>
          <w:rFonts w:asciiTheme="minorHAnsi" w:eastAsia="Calibri" w:hAnsiTheme="minorHAnsi" w:cs="Segoe UI"/>
          <w:sz w:val="24"/>
          <w:szCs w:val="24"/>
        </w:rPr>
        <w:t xml:space="preserve">lnění poskytuje prostřednictvím </w:t>
      </w:r>
      <w:r w:rsidR="00A74C40" w:rsidRPr="00E605DB">
        <w:rPr>
          <w:rFonts w:asciiTheme="minorHAnsi" w:eastAsia="Calibri" w:hAnsiTheme="minorHAnsi" w:cs="Segoe UI"/>
          <w:sz w:val="24"/>
          <w:szCs w:val="24"/>
        </w:rPr>
        <w:t>poddodavatel</w:t>
      </w:r>
      <w:r w:rsidRPr="00E605DB">
        <w:rPr>
          <w:rFonts w:asciiTheme="minorHAnsi" w:eastAsia="Calibri" w:hAnsiTheme="minorHAnsi" w:cs="Segoe UI"/>
          <w:sz w:val="24"/>
          <w:szCs w:val="24"/>
        </w:rPr>
        <w:t>e.</w:t>
      </w:r>
    </w:p>
    <w:p w14:paraId="1DC27A05" w14:textId="5EF69843" w:rsidR="00934AE6" w:rsidRPr="00E605DB" w:rsidRDefault="00934AE6"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eastAsia="Calibri" w:hAnsiTheme="minorHAnsi" w:cs="Segoe UI"/>
          <w:sz w:val="24"/>
          <w:szCs w:val="24"/>
        </w:rPr>
        <w:t>Žádná ze stran není odpovědná za škodu vzniklou porušením povinnosti ze Smlouvy,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povinnosti ze Smlouvy v prodlení, ani překážka, kterou byl škůdce podle Smlouvy povinen překonat, ho však povinnosti k náhradě nezprostí. Smluvní strany se zavazují upozornit druhou stranu bez zbytečného odkladu na vzniklé překážky bránící řádnému plnění Smlouvy a dále se zavazují k vyvinutí maximální</w:t>
      </w:r>
      <w:r w:rsidR="007C1714" w:rsidRPr="00E605DB">
        <w:rPr>
          <w:rFonts w:asciiTheme="minorHAnsi" w:eastAsia="Calibri" w:hAnsiTheme="minorHAnsi" w:cs="Segoe UI"/>
          <w:sz w:val="24"/>
          <w:szCs w:val="24"/>
        </w:rPr>
        <w:t>ho</w:t>
      </w:r>
      <w:r w:rsidRPr="00E605DB">
        <w:rPr>
          <w:rFonts w:asciiTheme="minorHAnsi" w:eastAsia="Calibri" w:hAnsiTheme="minorHAnsi" w:cs="Segoe UI"/>
          <w:sz w:val="24"/>
          <w:szCs w:val="24"/>
        </w:rPr>
        <w:t xml:space="preserve"> úsilí k jejich odvrácení a překonání. </w:t>
      </w:r>
    </w:p>
    <w:p w14:paraId="48CFC78A" w14:textId="77777777" w:rsidR="005B56A9" w:rsidRPr="00E605DB" w:rsidRDefault="00934AE6" w:rsidP="00CB036B">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Škoda se hradí v penězích, nebo, je-li to možné nebo účelné, uvedením do předešlého stavu podle volby poškozené strany v konkrétním případě</w:t>
      </w:r>
      <w:r w:rsidR="005B56A9" w:rsidRPr="00E605DB">
        <w:rPr>
          <w:rFonts w:asciiTheme="minorHAnsi" w:hAnsiTheme="minorHAnsi" w:cs="Segoe UI"/>
          <w:sz w:val="24"/>
          <w:szCs w:val="24"/>
        </w:rPr>
        <w:t>.</w:t>
      </w:r>
    </w:p>
    <w:p w14:paraId="2CCD74FA" w14:textId="5467CB20" w:rsidR="00C208BB" w:rsidRPr="00E605DB" w:rsidRDefault="00934AE6"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hAnsiTheme="minorHAnsi" w:cs="Segoe UI"/>
          <w:sz w:val="24"/>
          <w:szCs w:val="24"/>
        </w:rPr>
        <w:t xml:space="preserve">Poskytovatel přebírá závazek a odpovědnost za vady </w:t>
      </w:r>
      <w:r w:rsidR="002E7612">
        <w:rPr>
          <w:rFonts w:asciiTheme="minorHAnsi" w:hAnsiTheme="minorHAnsi" w:cs="Segoe UI"/>
          <w:sz w:val="24"/>
          <w:szCs w:val="24"/>
        </w:rPr>
        <w:t>Ujednaných p</w:t>
      </w:r>
      <w:r w:rsidRPr="00E605DB">
        <w:rPr>
          <w:rFonts w:asciiTheme="minorHAnsi" w:hAnsiTheme="minorHAnsi" w:cs="Segoe UI"/>
          <w:sz w:val="24"/>
          <w:szCs w:val="24"/>
        </w:rPr>
        <w:t>lnění</w:t>
      </w:r>
      <w:r w:rsidR="002E7612">
        <w:rPr>
          <w:rFonts w:asciiTheme="minorHAnsi" w:hAnsiTheme="minorHAnsi" w:cs="Segoe UI"/>
          <w:sz w:val="24"/>
          <w:szCs w:val="24"/>
        </w:rPr>
        <w:t xml:space="preserve"> (či jejich</w:t>
      </w:r>
      <w:r w:rsidR="002E7612" w:rsidRPr="00CD12FE">
        <w:rPr>
          <w:rFonts w:asciiTheme="minorHAnsi" w:hAnsiTheme="minorHAnsi" w:cs="Segoe UI"/>
          <w:sz w:val="24"/>
          <w:szCs w:val="24"/>
        </w:rPr>
        <w:t xml:space="preserve"> dílčí část</w:t>
      </w:r>
      <w:r w:rsidR="002E7612">
        <w:rPr>
          <w:rFonts w:asciiTheme="minorHAnsi" w:hAnsiTheme="minorHAnsi" w:cs="Segoe UI"/>
          <w:sz w:val="24"/>
          <w:szCs w:val="24"/>
        </w:rPr>
        <w:t>i</w:t>
      </w:r>
      <w:r w:rsidR="002E7612" w:rsidRPr="00CD12FE">
        <w:rPr>
          <w:rFonts w:asciiTheme="minorHAnsi" w:hAnsiTheme="minorHAnsi" w:cs="Segoe UI"/>
          <w:sz w:val="24"/>
          <w:szCs w:val="24"/>
        </w:rPr>
        <w:t>)</w:t>
      </w:r>
      <w:r w:rsidRPr="00E605DB">
        <w:rPr>
          <w:rFonts w:asciiTheme="minorHAnsi" w:hAnsiTheme="minorHAnsi" w:cs="Segoe UI"/>
          <w:sz w:val="24"/>
          <w:szCs w:val="24"/>
        </w:rPr>
        <w:t xml:space="preserve">, jež bude mít v době  předání Objednateli a dále za vady, které se na </w:t>
      </w:r>
      <w:r w:rsidR="002E7612">
        <w:rPr>
          <w:rFonts w:asciiTheme="minorHAnsi" w:hAnsiTheme="minorHAnsi" w:cs="Segoe UI"/>
          <w:sz w:val="24"/>
          <w:szCs w:val="24"/>
        </w:rPr>
        <w:t>Ujednaných p</w:t>
      </w:r>
      <w:r w:rsidRPr="00E605DB">
        <w:rPr>
          <w:rFonts w:asciiTheme="minorHAnsi" w:hAnsiTheme="minorHAnsi" w:cs="Segoe UI"/>
          <w:sz w:val="24"/>
          <w:szCs w:val="24"/>
        </w:rPr>
        <w:t>lnění</w:t>
      </w:r>
      <w:r w:rsidR="002E7612">
        <w:rPr>
          <w:rFonts w:asciiTheme="minorHAnsi" w:hAnsiTheme="minorHAnsi" w:cs="Segoe UI"/>
          <w:sz w:val="24"/>
          <w:szCs w:val="24"/>
        </w:rPr>
        <w:t>ch</w:t>
      </w:r>
      <w:r w:rsidRPr="00E605DB">
        <w:rPr>
          <w:rFonts w:asciiTheme="minorHAnsi" w:hAnsiTheme="minorHAnsi" w:cs="Segoe UI"/>
          <w:sz w:val="24"/>
          <w:szCs w:val="24"/>
        </w:rPr>
        <w:t> (</w:t>
      </w:r>
      <w:r w:rsidR="002E7612">
        <w:rPr>
          <w:rFonts w:asciiTheme="minorHAnsi" w:hAnsiTheme="minorHAnsi" w:cs="Segoe UI"/>
          <w:sz w:val="24"/>
          <w:szCs w:val="24"/>
        </w:rPr>
        <w:t>nebo</w:t>
      </w:r>
      <w:r w:rsidRPr="00E605DB">
        <w:rPr>
          <w:rFonts w:asciiTheme="minorHAnsi" w:hAnsiTheme="minorHAnsi" w:cs="Segoe UI"/>
          <w:sz w:val="24"/>
          <w:szCs w:val="24"/>
        </w:rPr>
        <w:t xml:space="preserve"> dílčí části) vyskytnou v průběhu záruční doby. Poskytovatel v souvislosti s odpovědností za vady </w:t>
      </w:r>
      <w:r w:rsidR="002E7612">
        <w:rPr>
          <w:rFonts w:asciiTheme="minorHAnsi" w:hAnsiTheme="minorHAnsi" w:cs="Segoe UI"/>
          <w:sz w:val="24"/>
          <w:szCs w:val="24"/>
        </w:rPr>
        <w:t>Ujednaných p</w:t>
      </w:r>
      <w:r w:rsidRPr="00E605DB">
        <w:rPr>
          <w:rFonts w:asciiTheme="minorHAnsi" w:hAnsiTheme="minorHAnsi" w:cs="Segoe UI"/>
          <w:sz w:val="24"/>
          <w:szCs w:val="24"/>
        </w:rPr>
        <w:t>lnění poskytuje Objednateli níže specifikovanou záruku.</w:t>
      </w:r>
      <w:bookmarkStart w:id="59" w:name="_Ref384629082"/>
      <w:bookmarkStart w:id="60" w:name="_Ref21272967"/>
    </w:p>
    <w:p w14:paraId="53E284B5" w14:textId="50D3AE7D" w:rsidR="00F71F35" w:rsidRPr="00E605DB" w:rsidRDefault="00934AE6" w:rsidP="00CB036B">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hAnsiTheme="minorHAnsi" w:cs="Segoe UI"/>
          <w:sz w:val="24"/>
          <w:szCs w:val="24"/>
        </w:rPr>
        <w:t xml:space="preserve">Poskytovatel </w:t>
      </w:r>
      <w:r w:rsidRPr="00E605DB">
        <w:rPr>
          <w:rFonts w:asciiTheme="minorHAnsi" w:eastAsia="Calibri" w:hAnsiTheme="minorHAnsi" w:cs="Segoe UI"/>
          <w:sz w:val="24"/>
          <w:szCs w:val="24"/>
        </w:rPr>
        <w:t>poskytuje Objednateli ve smyslu § 2619 OZ záruku za jakost v</w:t>
      </w:r>
      <w:r w:rsidR="00F71F35" w:rsidRPr="00E605DB">
        <w:rPr>
          <w:rFonts w:asciiTheme="minorHAnsi" w:eastAsia="Calibri" w:hAnsiTheme="minorHAnsi" w:cs="Segoe UI"/>
          <w:sz w:val="24"/>
          <w:szCs w:val="24"/>
        </w:rPr>
        <w:t> </w:t>
      </w:r>
      <w:r w:rsidRPr="00E605DB">
        <w:rPr>
          <w:rFonts w:asciiTheme="minorHAnsi" w:eastAsia="Calibri" w:hAnsiTheme="minorHAnsi" w:cs="Segoe UI"/>
          <w:sz w:val="24"/>
          <w:szCs w:val="24"/>
        </w:rPr>
        <w:t>délce</w:t>
      </w:r>
      <w:r w:rsidR="00F71F35" w:rsidRPr="00E605DB">
        <w:rPr>
          <w:rFonts w:asciiTheme="minorHAnsi" w:eastAsia="Calibri" w:hAnsiTheme="minorHAnsi" w:cs="Segoe UI"/>
          <w:sz w:val="24"/>
          <w:szCs w:val="24"/>
        </w:rPr>
        <w:t xml:space="preserve"> </w:t>
      </w:r>
      <w:r w:rsidR="00F71F35" w:rsidRPr="00E605DB">
        <w:rPr>
          <w:rFonts w:asciiTheme="minorHAnsi" w:eastAsia="Calibri" w:hAnsiTheme="minorHAnsi" w:cs="Segoe UI"/>
          <w:b/>
          <w:sz w:val="24"/>
          <w:szCs w:val="24"/>
        </w:rPr>
        <w:t>24</w:t>
      </w:r>
      <w:r w:rsidRPr="00E605DB">
        <w:rPr>
          <w:rFonts w:asciiTheme="minorHAnsi" w:eastAsia="Calibri" w:hAnsiTheme="minorHAnsi" w:cs="Segoe UI"/>
          <w:b/>
          <w:sz w:val="24"/>
          <w:szCs w:val="24"/>
        </w:rPr>
        <w:t xml:space="preserve"> měsíců</w:t>
      </w:r>
      <w:r w:rsidRPr="00E605DB">
        <w:rPr>
          <w:rFonts w:asciiTheme="minorHAnsi" w:eastAsia="Calibri" w:hAnsiTheme="minorHAnsi" w:cs="Segoe UI"/>
          <w:sz w:val="24"/>
          <w:szCs w:val="24"/>
        </w:rPr>
        <w:t xml:space="preserve"> na to, že předané </w:t>
      </w:r>
      <w:r w:rsidR="002E7612">
        <w:rPr>
          <w:rFonts w:asciiTheme="minorHAnsi" w:eastAsia="Calibri" w:hAnsiTheme="minorHAnsi" w:cs="Segoe UI"/>
          <w:sz w:val="24"/>
          <w:szCs w:val="24"/>
        </w:rPr>
        <w:t>Ujednaná p</w:t>
      </w:r>
      <w:r w:rsidRPr="00E605DB">
        <w:rPr>
          <w:rFonts w:asciiTheme="minorHAnsi" w:eastAsia="Calibri" w:hAnsiTheme="minorHAnsi" w:cs="Segoe UI"/>
          <w:sz w:val="24"/>
          <w:szCs w:val="24"/>
        </w:rPr>
        <w:t>lnění bud</w:t>
      </w:r>
      <w:r w:rsidR="002E7612">
        <w:rPr>
          <w:rFonts w:asciiTheme="minorHAnsi" w:eastAsia="Calibri" w:hAnsiTheme="minorHAnsi" w:cs="Segoe UI"/>
          <w:sz w:val="24"/>
          <w:szCs w:val="24"/>
        </w:rPr>
        <w:t>ou</w:t>
      </w:r>
      <w:r w:rsidRPr="00E605DB">
        <w:rPr>
          <w:rFonts w:asciiTheme="minorHAnsi" w:eastAsia="Calibri" w:hAnsiTheme="minorHAnsi" w:cs="Segoe UI"/>
          <w:sz w:val="24"/>
          <w:szCs w:val="24"/>
        </w:rPr>
        <w:t xml:space="preserve"> mít </w:t>
      </w:r>
      <w:r w:rsidRPr="00E605DB">
        <w:rPr>
          <w:rFonts w:asciiTheme="minorHAnsi" w:hAnsiTheme="minorHAnsi" w:cs="Segoe UI"/>
          <w:sz w:val="24"/>
          <w:szCs w:val="24"/>
        </w:rPr>
        <w:t>vlastnosti stanovené Smlouvou</w:t>
      </w:r>
      <w:r w:rsidR="00427793" w:rsidRPr="00E605DB">
        <w:rPr>
          <w:rFonts w:asciiTheme="minorHAnsi" w:hAnsiTheme="minorHAnsi" w:cs="Segoe UI"/>
          <w:sz w:val="24"/>
          <w:szCs w:val="24"/>
        </w:rPr>
        <w:t xml:space="preserve"> </w:t>
      </w:r>
      <w:r w:rsidR="00232989" w:rsidRPr="00E605DB">
        <w:rPr>
          <w:rFonts w:asciiTheme="minorHAnsi" w:hAnsiTheme="minorHAnsi" w:cs="Segoe UI"/>
          <w:sz w:val="24"/>
          <w:szCs w:val="24"/>
        </w:rPr>
        <w:t>a Specifikací plnění zakázky</w:t>
      </w:r>
      <w:r w:rsidR="005B4C55" w:rsidRPr="00E605DB">
        <w:rPr>
          <w:rFonts w:asciiTheme="minorHAnsi" w:hAnsiTheme="minorHAnsi" w:cs="Segoe UI"/>
          <w:sz w:val="24"/>
          <w:szCs w:val="24"/>
        </w:rPr>
        <w:t xml:space="preserve"> (u části odpovídající </w:t>
      </w:r>
      <w:r w:rsidR="00AD3248" w:rsidRPr="00E605DB">
        <w:rPr>
          <w:rFonts w:asciiTheme="minorHAnsi" w:hAnsiTheme="minorHAnsi" w:cs="Segoe UI"/>
          <w:sz w:val="24"/>
          <w:szCs w:val="24"/>
        </w:rPr>
        <w:t>s</w:t>
      </w:r>
      <w:r w:rsidR="005B4C55" w:rsidRPr="00E605DB">
        <w:rPr>
          <w:rFonts w:asciiTheme="minorHAnsi" w:hAnsiTheme="minorHAnsi" w:cs="Segoe UI"/>
          <w:sz w:val="24"/>
          <w:szCs w:val="24"/>
        </w:rPr>
        <w:t xml:space="preserve">lužbám </w:t>
      </w:r>
      <w:r w:rsidR="000546FB" w:rsidRPr="00E605DB">
        <w:rPr>
          <w:rFonts w:asciiTheme="minorHAnsi" w:hAnsiTheme="minorHAnsi" w:cs="Segoe UI"/>
          <w:sz w:val="24"/>
          <w:szCs w:val="24"/>
        </w:rPr>
        <w:t>rozvoje</w:t>
      </w:r>
      <w:r w:rsidR="00AD3248" w:rsidRPr="00E605DB">
        <w:rPr>
          <w:rFonts w:asciiTheme="minorHAnsi" w:hAnsiTheme="minorHAnsi" w:cs="Segoe UI"/>
          <w:sz w:val="24"/>
          <w:szCs w:val="24"/>
        </w:rPr>
        <w:t xml:space="preserve"> webů</w:t>
      </w:r>
      <w:r w:rsidR="000546FB" w:rsidRPr="00E605DB">
        <w:rPr>
          <w:rFonts w:asciiTheme="minorHAnsi" w:hAnsiTheme="minorHAnsi" w:cs="Segoe UI"/>
          <w:sz w:val="24"/>
          <w:szCs w:val="24"/>
        </w:rPr>
        <w:t xml:space="preserve"> </w:t>
      </w:r>
      <w:r w:rsidR="008F11C1" w:rsidRPr="00E605DB">
        <w:rPr>
          <w:rFonts w:asciiTheme="minorHAnsi" w:hAnsiTheme="minorHAnsi" w:cs="Segoe UI"/>
          <w:sz w:val="24"/>
          <w:szCs w:val="24"/>
        </w:rPr>
        <w:t>případně i </w:t>
      </w:r>
      <w:r w:rsidR="005B4C55" w:rsidRPr="00E605DB">
        <w:rPr>
          <w:rFonts w:asciiTheme="minorHAnsi" w:hAnsiTheme="minorHAnsi" w:cs="Segoe UI"/>
          <w:sz w:val="24"/>
          <w:szCs w:val="24"/>
        </w:rPr>
        <w:t>vlastnosti stanovené příslušnou objednávkou)</w:t>
      </w:r>
      <w:r w:rsidR="00F02379" w:rsidRPr="00E605DB">
        <w:rPr>
          <w:rFonts w:asciiTheme="minorHAnsi" w:hAnsiTheme="minorHAnsi" w:cs="Segoe UI"/>
          <w:sz w:val="24"/>
          <w:szCs w:val="24"/>
        </w:rPr>
        <w:t xml:space="preserve">, </w:t>
      </w:r>
      <w:r w:rsidRPr="00E605DB">
        <w:rPr>
          <w:rFonts w:asciiTheme="minorHAnsi" w:hAnsiTheme="minorHAnsi" w:cs="Segoe UI"/>
          <w:sz w:val="24"/>
          <w:szCs w:val="24"/>
        </w:rPr>
        <w:t xml:space="preserve">bude bez jakýchkoliv nedodělků či vad. </w:t>
      </w:r>
      <w:bookmarkStart w:id="61" w:name="_Ref390694908"/>
      <w:bookmarkEnd w:id="59"/>
      <w:r w:rsidRPr="00E605DB">
        <w:rPr>
          <w:rFonts w:asciiTheme="minorHAnsi" w:eastAsia="Calibri" w:hAnsiTheme="minorHAnsi" w:cs="Segoe UI"/>
          <w:sz w:val="24"/>
          <w:szCs w:val="24"/>
        </w:rPr>
        <w:t xml:space="preserve">Záruční doba počíná běžet </w:t>
      </w:r>
      <w:r w:rsidR="00914526" w:rsidRPr="00E605DB">
        <w:rPr>
          <w:rFonts w:asciiTheme="minorHAnsi" w:hAnsiTheme="minorHAnsi" w:cs="Segoe UI"/>
          <w:sz w:val="24"/>
          <w:szCs w:val="24"/>
        </w:rPr>
        <w:t>dnem podpisu příslušného A</w:t>
      </w:r>
      <w:r w:rsidR="00050EAD" w:rsidRPr="00E605DB">
        <w:rPr>
          <w:rFonts w:asciiTheme="minorHAnsi" w:hAnsiTheme="minorHAnsi" w:cs="Segoe UI"/>
          <w:sz w:val="24"/>
          <w:szCs w:val="24"/>
        </w:rPr>
        <w:t>kceptačního pr</w:t>
      </w:r>
      <w:r w:rsidR="00F71F35" w:rsidRPr="00E605DB">
        <w:rPr>
          <w:rFonts w:asciiTheme="minorHAnsi" w:hAnsiTheme="minorHAnsi" w:cs="Segoe UI"/>
          <w:sz w:val="24"/>
          <w:szCs w:val="24"/>
        </w:rPr>
        <w:t xml:space="preserve">otokolu </w:t>
      </w:r>
      <w:r w:rsidR="000D2BDF" w:rsidRPr="00E605DB">
        <w:rPr>
          <w:rFonts w:asciiTheme="minorHAnsi" w:hAnsiTheme="minorHAnsi" w:cs="Segoe UI"/>
          <w:sz w:val="24"/>
          <w:szCs w:val="24"/>
        </w:rPr>
        <w:t xml:space="preserve">dle čl. </w:t>
      </w:r>
      <w:r w:rsidR="00F71F35" w:rsidRPr="00E605DB">
        <w:rPr>
          <w:rFonts w:asciiTheme="minorHAnsi" w:hAnsiTheme="minorHAnsi" w:cs="Segoe UI"/>
          <w:sz w:val="24"/>
          <w:szCs w:val="24"/>
        </w:rPr>
        <w:t>6</w:t>
      </w:r>
      <w:r w:rsidR="000D2BDF" w:rsidRPr="00E605DB">
        <w:rPr>
          <w:rFonts w:asciiTheme="minorHAnsi" w:hAnsiTheme="minorHAnsi" w:cs="Segoe UI"/>
          <w:sz w:val="24"/>
          <w:szCs w:val="24"/>
        </w:rPr>
        <w:t xml:space="preserve"> t</w:t>
      </w:r>
      <w:r w:rsidR="008379EA" w:rsidRPr="00E605DB">
        <w:rPr>
          <w:rFonts w:asciiTheme="minorHAnsi" w:hAnsiTheme="minorHAnsi" w:cs="Segoe UI"/>
          <w:sz w:val="24"/>
          <w:szCs w:val="24"/>
        </w:rPr>
        <w:t>éto Smlouvy oběma S</w:t>
      </w:r>
      <w:r w:rsidR="00050EAD" w:rsidRPr="00E605DB">
        <w:rPr>
          <w:rFonts w:asciiTheme="minorHAnsi" w:hAnsiTheme="minorHAnsi" w:cs="Segoe UI"/>
          <w:sz w:val="24"/>
          <w:szCs w:val="24"/>
        </w:rPr>
        <w:t xml:space="preserve">mluvními stranami, tj. dnem předání </w:t>
      </w:r>
      <w:r w:rsidR="002E7612">
        <w:rPr>
          <w:rFonts w:asciiTheme="minorHAnsi" w:hAnsiTheme="minorHAnsi" w:cs="Segoe UI"/>
          <w:sz w:val="24"/>
          <w:szCs w:val="24"/>
        </w:rPr>
        <w:t>Ujednaných p</w:t>
      </w:r>
      <w:r w:rsidR="00050EAD" w:rsidRPr="00E605DB">
        <w:rPr>
          <w:rFonts w:asciiTheme="minorHAnsi" w:hAnsiTheme="minorHAnsi" w:cs="Segoe UI"/>
          <w:sz w:val="24"/>
          <w:szCs w:val="24"/>
        </w:rPr>
        <w:t>lnění</w:t>
      </w:r>
      <w:r w:rsidR="00F71F35" w:rsidRPr="00E605DB">
        <w:rPr>
          <w:rFonts w:asciiTheme="minorHAnsi" w:hAnsiTheme="minorHAnsi" w:cs="Segoe UI"/>
          <w:sz w:val="24"/>
          <w:szCs w:val="24"/>
        </w:rPr>
        <w:t xml:space="preserve"> příslušné </w:t>
      </w:r>
      <w:r w:rsidR="00305C2F">
        <w:rPr>
          <w:rFonts w:asciiTheme="minorHAnsi" w:hAnsiTheme="minorHAnsi" w:cs="Segoe UI"/>
          <w:sz w:val="24"/>
          <w:szCs w:val="24"/>
        </w:rPr>
        <w:t>etapy nebo dílčí části plnění</w:t>
      </w:r>
      <w:r w:rsidR="00050EAD" w:rsidRPr="00E605DB">
        <w:rPr>
          <w:rFonts w:asciiTheme="minorHAnsi" w:hAnsiTheme="minorHAnsi" w:cs="Segoe UI"/>
          <w:sz w:val="24"/>
          <w:szCs w:val="24"/>
        </w:rPr>
        <w:t xml:space="preserve">, </w:t>
      </w:r>
    </w:p>
    <w:p w14:paraId="18211427" w14:textId="5B5B9BD8" w:rsidR="00934AE6" w:rsidRPr="00E605DB" w:rsidRDefault="00480B33" w:rsidP="00E605DB">
      <w:pPr>
        <w:spacing w:line="276" w:lineRule="auto"/>
        <w:ind w:left="567"/>
        <w:jc w:val="both"/>
        <w:rPr>
          <w:rFonts w:asciiTheme="minorHAnsi" w:eastAsia="Calibri" w:hAnsiTheme="minorHAnsi" w:cs="Segoe UI"/>
          <w:sz w:val="24"/>
          <w:szCs w:val="24"/>
        </w:rPr>
      </w:pPr>
      <w:r>
        <w:rPr>
          <w:rFonts w:asciiTheme="minorHAnsi" w:eastAsia="Calibri" w:hAnsiTheme="minorHAnsi" w:cs="Segoe UI"/>
          <w:sz w:val="24"/>
          <w:szCs w:val="24"/>
        </w:rPr>
        <w:t>(</w:t>
      </w:r>
      <w:r w:rsidR="00F71F35" w:rsidRPr="00E605DB">
        <w:rPr>
          <w:rFonts w:asciiTheme="minorHAnsi" w:eastAsia="Calibri" w:hAnsiTheme="minorHAnsi" w:cs="Segoe UI"/>
          <w:sz w:val="24"/>
          <w:szCs w:val="24"/>
        </w:rPr>
        <w:t>U</w:t>
      </w:r>
      <w:r w:rsidR="00934AE6" w:rsidRPr="00E605DB">
        <w:rPr>
          <w:rFonts w:asciiTheme="minorHAnsi" w:eastAsia="Calibri" w:hAnsiTheme="minorHAnsi" w:cs="Segoe UI"/>
          <w:sz w:val="24"/>
          <w:szCs w:val="24"/>
        </w:rPr>
        <w:t xml:space="preserve"> části odpovídající </w:t>
      </w:r>
      <w:r w:rsidR="008379EA" w:rsidRPr="00E605DB">
        <w:rPr>
          <w:rFonts w:asciiTheme="minorHAnsi" w:eastAsia="Calibri" w:hAnsiTheme="minorHAnsi" w:cs="Segoe UI"/>
          <w:sz w:val="24"/>
          <w:szCs w:val="24"/>
        </w:rPr>
        <w:t>s</w:t>
      </w:r>
      <w:r w:rsidR="006542B7" w:rsidRPr="00E605DB">
        <w:rPr>
          <w:rFonts w:asciiTheme="minorHAnsi" w:eastAsia="Calibri" w:hAnsiTheme="minorHAnsi" w:cs="Segoe UI"/>
          <w:sz w:val="24"/>
          <w:szCs w:val="24"/>
        </w:rPr>
        <w:t>lužbám</w:t>
      </w:r>
      <w:r w:rsidR="008379EA" w:rsidRPr="00E605DB">
        <w:rPr>
          <w:rFonts w:asciiTheme="minorHAnsi" w:eastAsia="Calibri" w:hAnsiTheme="minorHAnsi" w:cs="Segoe UI"/>
          <w:sz w:val="24"/>
          <w:szCs w:val="24"/>
        </w:rPr>
        <w:t xml:space="preserve"> </w:t>
      </w:r>
      <w:r w:rsidR="002E7612">
        <w:rPr>
          <w:rFonts w:asciiTheme="minorHAnsi" w:eastAsia="Calibri" w:hAnsiTheme="minorHAnsi" w:cs="Segoe UI"/>
          <w:sz w:val="24"/>
          <w:szCs w:val="24"/>
        </w:rPr>
        <w:t>S</w:t>
      </w:r>
      <w:r w:rsidR="008379EA" w:rsidRPr="00E605DB">
        <w:rPr>
          <w:rFonts w:asciiTheme="minorHAnsi" w:eastAsia="Calibri" w:hAnsiTheme="minorHAnsi" w:cs="Segoe UI"/>
          <w:sz w:val="24"/>
          <w:szCs w:val="24"/>
        </w:rPr>
        <w:t>právy</w:t>
      </w:r>
      <w:r w:rsidR="002E7612">
        <w:rPr>
          <w:rFonts w:asciiTheme="minorHAnsi" w:eastAsia="Calibri" w:hAnsiTheme="minorHAnsi" w:cs="Segoe UI"/>
          <w:sz w:val="24"/>
          <w:szCs w:val="24"/>
        </w:rPr>
        <w:t xml:space="preserve"> </w:t>
      </w:r>
      <w:r w:rsidR="008379EA" w:rsidRPr="00E605DB">
        <w:rPr>
          <w:rFonts w:asciiTheme="minorHAnsi" w:eastAsia="Calibri" w:hAnsiTheme="minorHAnsi" w:cs="Segoe UI"/>
          <w:sz w:val="24"/>
          <w:szCs w:val="24"/>
        </w:rPr>
        <w:t>ode dne</w:t>
      </w:r>
      <w:r w:rsidR="00D54B63" w:rsidRPr="00E605DB">
        <w:rPr>
          <w:rFonts w:asciiTheme="minorHAnsi" w:eastAsia="Calibri" w:hAnsiTheme="minorHAnsi" w:cs="Segoe UI"/>
          <w:sz w:val="24"/>
          <w:szCs w:val="24"/>
        </w:rPr>
        <w:t xml:space="preserve"> předání a akceptace plnění </w:t>
      </w:r>
      <w:r w:rsidR="008379EA" w:rsidRPr="00E605DB">
        <w:rPr>
          <w:rFonts w:asciiTheme="minorHAnsi" w:eastAsia="Calibri" w:hAnsiTheme="minorHAnsi" w:cs="Segoe UI"/>
          <w:sz w:val="24"/>
          <w:szCs w:val="24"/>
        </w:rPr>
        <w:t xml:space="preserve">a u části služeb </w:t>
      </w:r>
      <w:r>
        <w:rPr>
          <w:rFonts w:asciiTheme="minorHAnsi" w:eastAsia="Calibri" w:hAnsiTheme="minorHAnsi" w:cs="Segoe UI"/>
          <w:sz w:val="24"/>
          <w:szCs w:val="24"/>
        </w:rPr>
        <w:t>R</w:t>
      </w:r>
      <w:r w:rsidR="008379EA" w:rsidRPr="00E605DB">
        <w:rPr>
          <w:rFonts w:asciiTheme="minorHAnsi" w:eastAsia="Calibri" w:hAnsiTheme="minorHAnsi" w:cs="Segoe UI"/>
          <w:sz w:val="24"/>
          <w:szCs w:val="24"/>
        </w:rPr>
        <w:t>ozvoje webů</w:t>
      </w:r>
      <w:r w:rsidR="006542B7" w:rsidRPr="00E605DB">
        <w:rPr>
          <w:rFonts w:asciiTheme="minorHAnsi" w:eastAsia="Calibri" w:hAnsiTheme="minorHAnsi" w:cs="Segoe UI"/>
          <w:sz w:val="24"/>
          <w:szCs w:val="24"/>
        </w:rPr>
        <w:t xml:space="preserve"> </w:t>
      </w:r>
      <w:r w:rsidR="00120674" w:rsidRPr="00E605DB">
        <w:rPr>
          <w:rFonts w:asciiTheme="minorHAnsi" w:eastAsia="Calibri" w:hAnsiTheme="minorHAnsi" w:cs="Segoe UI"/>
          <w:sz w:val="24"/>
          <w:szCs w:val="24"/>
        </w:rPr>
        <w:t xml:space="preserve">vždy </w:t>
      </w:r>
      <w:r w:rsidR="00934AE6" w:rsidRPr="00E605DB">
        <w:rPr>
          <w:rFonts w:asciiTheme="minorHAnsi" w:eastAsia="Calibri" w:hAnsiTheme="minorHAnsi" w:cs="Segoe UI"/>
          <w:sz w:val="24"/>
          <w:szCs w:val="24"/>
        </w:rPr>
        <w:t xml:space="preserve">ode dne předání a převzetí </w:t>
      </w:r>
      <w:r w:rsidR="00C96C46" w:rsidRPr="00E605DB">
        <w:rPr>
          <w:rFonts w:asciiTheme="minorHAnsi" w:eastAsia="Calibri" w:hAnsiTheme="minorHAnsi" w:cs="Segoe UI"/>
          <w:sz w:val="24"/>
          <w:szCs w:val="24"/>
        </w:rPr>
        <w:t xml:space="preserve">příslušné </w:t>
      </w:r>
      <w:r w:rsidR="00934AE6" w:rsidRPr="00E605DB">
        <w:rPr>
          <w:rFonts w:asciiTheme="minorHAnsi" w:eastAsia="Calibri" w:hAnsiTheme="minorHAnsi" w:cs="Segoe UI"/>
          <w:sz w:val="24"/>
          <w:szCs w:val="24"/>
        </w:rPr>
        <w:t xml:space="preserve">části </w:t>
      </w:r>
      <w:r w:rsidR="00223A05" w:rsidRPr="00E605DB">
        <w:rPr>
          <w:rFonts w:asciiTheme="minorHAnsi" w:eastAsia="Calibri" w:hAnsiTheme="minorHAnsi" w:cs="Segoe UI"/>
          <w:sz w:val="24"/>
          <w:szCs w:val="24"/>
        </w:rPr>
        <w:t>realizované na základě</w:t>
      </w:r>
      <w:r w:rsidR="00934AE6" w:rsidRPr="00E605DB">
        <w:rPr>
          <w:rFonts w:asciiTheme="minorHAnsi" w:eastAsia="Calibri" w:hAnsiTheme="minorHAnsi" w:cs="Segoe UI"/>
          <w:sz w:val="24"/>
          <w:szCs w:val="24"/>
        </w:rPr>
        <w:t xml:space="preserve"> </w:t>
      </w:r>
      <w:r w:rsidR="00223A05" w:rsidRPr="00E605DB">
        <w:rPr>
          <w:rFonts w:asciiTheme="minorHAnsi" w:eastAsia="Calibri" w:hAnsiTheme="minorHAnsi" w:cs="Segoe UI"/>
          <w:sz w:val="24"/>
          <w:szCs w:val="24"/>
        </w:rPr>
        <w:t>příslušné objednávky Objednatele.</w:t>
      </w:r>
      <w:bookmarkEnd w:id="60"/>
      <w:bookmarkEnd w:id="61"/>
      <w:r>
        <w:rPr>
          <w:rFonts w:asciiTheme="minorHAnsi" w:eastAsia="Calibri" w:hAnsiTheme="minorHAnsi" w:cs="Segoe UI"/>
          <w:sz w:val="24"/>
          <w:szCs w:val="24"/>
        </w:rPr>
        <w:t>)</w:t>
      </w:r>
    </w:p>
    <w:p w14:paraId="3BF55DF8" w14:textId="55EDF913" w:rsidR="00490CB2" w:rsidRPr="00E605DB" w:rsidRDefault="00937340" w:rsidP="00490CB2">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 xml:space="preserve">Reklamaci vad předává odpovědný pracovník Objednavatele vždy v písemné podobě s uvedením kontaktní osoby, data reklamace, podrobného popisu závady a </w:t>
      </w:r>
      <w:r w:rsidR="00490CB2" w:rsidRPr="00E605DB">
        <w:rPr>
          <w:rFonts w:asciiTheme="minorHAnsi" w:eastAsia="Calibri" w:hAnsiTheme="minorHAnsi" w:cs="Segoe UI"/>
          <w:sz w:val="24"/>
          <w:szCs w:val="24"/>
        </w:rPr>
        <w:t>jejích projevů a kategorie vady.</w:t>
      </w:r>
    </w:p>
    <w:p w14:paraId="4F55F499" w14:textId="1047E67D" w:rsidR="00BA538B" w:rsidRPr="00E605DB" w:rsidRDefault="00BA538B" w:rsidP="00BA538B">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Kategorizace vad:</w:t>
      </w:r>
    </w:p>
    <w:p w14:paraId="3161F1DF" w14:textId="11BE7740" w:rsidR="00BA538B" w:rsidRPr="00E605DB" w:rsidRDefault="00BA538B" w:rsidP="00BA538B">
      <w:pPr>
        <w:widowControl w:val="0"/>
        <w:numPr>
          <w:ilvl w:val="2"/>
          <w:numId w:val="1"/>
        </w:numPr>
        <w:suppressAutoHyphens/>
        <w:adjustRightInd w:val="0"/>
        <w:spacing w:line="276" w:lineRule="auto"/>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Vada velmi kritická;</w:t>
      </w:r>
    </w:p>
    <w:p w14:paraId="52F17C95" w14:textId="36BB451B" w:rsidR="00BA538B" w:rsidRPr="00E605DB" w:rsidRDefault="00BA538B" w:rsidP="00BA538B">
      <w:pPr>
        <w:widowControl w:val="0"/>
        <w:numPr>
          <w:ilvl w:val="2"/>
          <w:numId w:val="1"/>
        </w:numPr>
        <w:suppressAutoHyphens/>
        <w:adjustRightInd w:val="0"/>
        <w:spacing w:line="276" w:lineRule="auto"/>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Vada kritická;</w:t>
      </w:r>
    </w:p>
    <w:p w14:paraId="4956FD64" w14:textId="12600443" w:rsidR="00BA538B" w:rsidRPr="00E605DB" w:rsidRDefault="00BA538B" w:rsidP="00BA538B">
      <w:pPr>
        <w:widowControl w:val="0"/>
        <w:numPr>
          <w:ilvl w:val="2"/>
          <w:numId w:val="1"/>
        </w:numPr>
        <w:suppressAutoHyphens/>
        <w:adjustRightInd w:val="0"/>
        <w:spacing w:line="276" w:lineRule="auto"/>
        <w:jc w:val="both"/>
        <w:textAlignment w:val="baseline"/>
        <w:rPr>
          <w:rFonts w:asciiTheme="minorHAnsi" w:hAnsiTheme="minorHAnsi" w:cs="Segoe UI"/>
          <w:sz w:val="24"/>
          <w:szCs w:val="24"/>
        </w:rPr>
      </w:pPr>
      <w:r w:rsidRPr="00E605DB">
        <w:rPr>
          <w:rFonts w:asciiTheme="minorHAnsi" w:eastAsia="Calibri" w:hAnsiTheme="minorHAnsi" w:cs="Segoe UI"/>
          <w:sz w:val="24"/>
          <w:szCs w:val="24"/>
        </w:rPr>
        <w:t>Nekritická vada.</w:t>
      </w:r>
    </w:p>
    <w:p w14:paraId="1EB8CCFC" w14:textId="794498F1" w:rsidR="0019017A" w:rsidRPr="00E605DB" w:rsidRDefault="00695BEB" w:rsidP="00D54B63">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Pr>
          <w:rFonts w:asciiTheme="minorHAnsi" w:hAnsiTheme="minorHAnsi" w:cs="Segoe UI"/>
          <w:sz w:val="24"/>
          <w:szCs w:val="24"/>
        </w:rPr>
        <w:t xml:space="preserve">Smluvní strany si </w:t>
      </w:r>
      <w:r w:rsidR="00E06976">
        <w:rPr>
          <w:rFonts w:asciiTheme="minorHAnsi" w:hAnsiTheme="minorHAnsi" w:cs="Segoe UI"/>
          <w:sz w:val="24"/>
          <w:szCs w:val="24"/>
        </w:rPr>
        <w:t>písemně ujednají</w:t>
      </w:r>
      <w:r>
        <w:rPr>
          <w:rFonts w:asciiTheme="minorHAnsi" w:hAnsiTheme="minorHAnsi" w:cs="Segoe UI"/>
          <w:sz w:val="24"/>
          <w:szCs w:val="24"/>
        </w:rPr>
        <w:t xml:space="preserve"> do 3 dnů ode dne účinnosti Smlouvy</w:t>
      </w:r>
      <w:r w:rsidR="0019017A" w:rsidRPr="00E605DB">
        <w:rPr>
          <w:rFonts w:asciiTheme="minorHAnsi" w:hAnsiTheme="minorHAnsi" w:cs="Segoe UI"/>
          <w:sz w:val="24"/>
          <w:szCs w:val="24"/>
        </w:rPr>
        <w:t xml:space="preserve"> heslo pro ověření oprávněnosti nahlášení požad</w:t>
      </w:r>
      <w:r w:rsidR="00914526" w:rsidRPr="00E605DB">
        <w:rPr>
          <w:rFonts w:asciiTheme="minorHAnsi" w:hAnsiTheme="minorHAnsi" w:cs="Segoe UI"/>
          <w:sz w:val="24"/>
          <w:szCs w:val="24"/>
        </w:rPr>
        <w:t xml:space="preserve">avku </w:t>
      </w:r>
      <w:r>
        <w:rPr>
          <w:rFonts w:asciiTheme="minorHAnsi" w:hAnsiTheme="minorHAnsi" w:cs="Segoe UI"/>
          <w:sz w:val="24"/>
          <w:szCs w:val="24"/>
        </w:rPr>
        <w:t xml:space="preserve">dle </w:t>
      </w:r>
      <w:r w:rsidR="00914526" w:rsidRPr="00E605DB">
        <w:rPr>
          <w:rFonts w:asciiTheme="minorHAnsi" w:hAnsiTheme="minorHAnsi" w:cs="Segoe UI"/>
          <w:sz w:val="24"/>
          <w:szCs w:val="24"/>
        </w:rPr>
        <w:t xml:space="preserve">Přílohy č. 1 </w:t>
      </w:r>
    </w:p>
    <w:p w14:paraId="09C3890E" w14:textId="0B8F6667" w:rsidR="00490CB2" w:rsidRPr="00E605DB" w:rsidRDefault="00647CC3" w:rsidP="00D54B63">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Poskytovatel</w:t>
      </w:r>
      <w:r w:rsidR="00490CB2" w:rsidRPr="00E605DB">
        <w:rPr>
          <w:rFonts w:asciiTheme="minorHAnsi" w:hAnsiTheme="minorHAnsi" w:cs="Segoe UI"/>
          <w:sz w:val="24"/>
          <w:szCs w:val="24"/>
        </w:rPr>
        <w:t xml:space="preserve"> se zavazuje reklamované vady díla bezplatně odstranit, a to neprodleně po nahlášení </w:t>
      </w:r>
      <w:r w:rsidR="00523B32">
        <w:rPr>
          <w:rFonts w:asciiTheme="minorHAnsi" w:hAnsiTheme="minorHAnsi" w:cs="Segoe UI"/>
          <w:sz w:val="24"/>
          <w:szCs w:val="24"/>
        </w:rPr>
        <w:t>O</w:t>
      </w:r>
      <w:r w:rsidR="00490CB2" w:rsidRPr="00E605DB">
        <w:rPr>
          <w:rFonts w:asciiTheme="minorHAnsi" w:hAnsiTheme="minorHAnsi" w:cs="Segoe UI"/>
          <w:sz w:val="24"/>
          <w:szCs w:val="24"/>
        </w:rPr>
        <w:t>bjednatelem a s odbornou péčí, nejdéle však v reakčních dobách</w:t>
      </w:r>
      <w:r w:rsidR="0019017A" w:rsidRPr="00E605DB">
        <w:rPr>
          <w:rFonts w:asciiTheme="minorHAnsi" w:hAnsiTheme="minorHAnsi" w:cs="Segoe UI"/>
          <w:sz w:val="24"/>
          <w:szCs w:val="24"/>
        </w:rPr>
        <w:t xml:space="preserve"> uvedených </w:t>
      </w:r>
      <w:r w:rsidR="0019017A" w:rsidRPr="00E605DB">
        <w:rPr>
          <w:rFonts w:asciiTheme="minorHAnsi" w:hAnsiTheme="minorHAnsi" w:cs="Segoe UI"/>
          <w:sz w:val="24"/>
          <w:szCs w:val="24"/>
        </w:rPr>
        <w:lastRenderedPageBreak/>
        <w:t xml:space="preserve">v čl. 4 </w:t>
      </w:r>
      <w:r w:rsidR="00D54B63" w:rsidRPr="00E605DB">
        <w:rPr>
          <w:rFonts w:asciiTheme="minorHAnsi" w:hAnsiTheme="minorHAnsi" w:cs="Segoe UI"/>
          <w:sz w:val="24"/>
          <w:szCs w:val="24"/>
        </w:rPr>
        <w:t>Přílohy č. 1.</w:t>
      </w:r>
    </w:p>
    <w:p w14:paraId="480ECB26" w14:textId="1DA4672C" w:rsidR="00223A05" w:rsidRPr="00E605DB" w:rsidRDefault="00223A05" w:rsidP="00CB036B">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 xml:space="preserve">Záruční doba neběží po dobu, po kterou Objednatel nemůže užívat </w:t>
      </w:r>
      <w:r w:rsidR="00480B33">
        <w:rPr>
          <w:rFonts w:asciiTheme="minorHAnsi" w:hAnsiTheme="minorHAnsi" w:cs="Segoe UI"/>
          <w:sz w:val="24"/>
          <w:szCs w:val="24"/>
        </w:rPr>
        <w:t>Ujednané p</w:t>
      </w:r>
      <w:r w:rsidRPr="00E605DB">
        <w:rPr>
          <w:rFonts w:asciiTheme="minorHAnsi" w:hAnsiTheme="minorHAnsi" w:cs="Segoe UI"/>
          <w:sz w:val="24"/>
          <w:szCs w:val="24"/>
        </w:rPr>
        <w:t>lnění či jeho část pro vady, za které odpovídá Poskytovatel. Veškeré činnosti nutné či související s vyřízením reklamací vad činí Poskytovatel sám</w:t>
      </w:r>
      <w:r w:rsidR="00E70893" w:rsidRPr="00E605DB">
        <w:rPr>
          <w:rFonts w:asciiTheme="minorHAnsi" w:hAnsiTheme="minorHAnsi" w:cs="Segoe UI"/>
          <w:sz w:val="24"/>
          <w:szCs w:val="24"/>
        </w:rPr>
        <w:t xml:space="preserve"> na své náklady v součinnosti s </w:t>
      </w:r>
      <w:r w:rsidRPr="00E605DB">
        <w:rPr>
          <w:rFonts w:asciiTheme="minorHAnsi" w:hAnsiTheme="minorHAnsi" w:cs="Segoe UI"/>
          <w:sz w:val="24"/>
          <w:szCs w:val="24"/>
        </w:rPr>
        <w:t>Objednatelem a v jeho provozní době tak, aby svými činnostmi neohrozil nebo neomezil činnost Objednatele.</w:t>
      </w:r>
      <w:r w:rsidRPr="00E605DB">
        <w:rPr>
          <w:rFonts w:asciiTheme="minorHAnsi" w:eastAsia="Calibri" w:hAnsiTheme="minorHAnsi" w:cs="Segoe UI"/>
          <w:sz w:val="24"/>
          <w:szCs w:val="24"/>
        </w:rPr>
        <w:t xml:space="preserve"> </w:t>
      </w:r>
    </w:p>
    <w:p w14:paraId="7A94465F" w14:textId="53A4148C" w:rsidR="00FE6FF7" w:rsidRPr="00E605DB" w:rsidRDefault="00223A05" w:rsidP="00CB036B">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bookmarkStart w:id="62" w:name="_Ref21272975"/>
      <w:bookmarkStart w:id="63" w:name="_Ref417310370"/>
      <w:r w:rsidRPr="00E605DB">
        <w:rPr>
          <w:rFonts w:asciiTheme="minorHAnsi" w:hAnsiTheme="minorHAnsi" w:cs="Segoe UI"/>
          <w:sz w:val="24"/>
          <w:szCs w:val="24"/>
        </w:rPr>
        <w:t xml:space="preserve">Není-li mezi Smluvními stranami sjednáno jinak, je Poskytovatel povinen jakékoliv vady </w:t>
      </w:r>
      <w:r w:rsidR="00480B33">
        <w:rPr>
          <w:rFonts w:asciiTheme="minorHAnsi" w:hAnsiTheme="minorHAnsi" w:cs="Segoe UI"/>
          <w:sz w:val="24"/>
          <w:szCs w:val="24"/>
        </w:rPr>
        <w:t>Ujednaných p</w:t>
      </w:r>
      <w:r w:rsidRPr="00E605DB">
        <w:rPr>
          <w:rFonts w:asciiTheme="minorHAnsi" w:hAnsiTheme="minorHAnsi" w:cs="Segoe UI"/>
          <w:sz w:val="24"/>
          <w:szCs w:val="24"/>
        </w:rPr>
        <w:t>lnění či je</w:t>
      </w:r>
      <w:r w:rsidR="00480B33">
        <w:rPr>
          <w:rFonts w:asciiTheme="minorHAnsi" w:hAnsiTheme="minorHAnsi" w:cs="Segoe UI"/>
          <w:sz w:val="24"/>
          <w:szCs w:val="24"/>
        </w:rPr>
        <w:t>jich</w:t>
      </w:r>
      <w:r w:rsidRPr="00E605DB">
        <w:rPr>
          <w:rFonts w:asciiTheme="minorHAnsi" w:hAnsiTheme="minorHAnsi" w:cs="Segoe UI"/>
          <w:sz w:val="24"/>
          <w:szCs w:val="24"/>
        </w:rPr>
        <w:t xml:space="preserve"> části, které vzniknou v době trvání záruky</w:t>
      </w:r>
      <w:r w:rsidR="00480B33">
        <w:rPr>
          <w:rFonts w:asciiTheme="minorHAnsi" w:hAnsiTheme="minorHAnsi" w:cs="Segoe UI"/>
          <w:sz w:val="24"/>
          <w:szCs w:val="24"/>
        </w:rPr>
        <w:t>,</w:t>
      </w:r>
      <w:r w:rsidRPr="00E605DB">
        <w:rPr>
          <w:rFonts w:asciiTheme="minorHAnsi" w:hAnsiTheme="minorHAnsi" w:cs="Segoe UI"/>
          <w:sz w:val="24"/>
          <w:szCs w:val="24"/>
        </w:rPr>
        <w:t xml:space="preserve"> odstra</w:t>
      </w:r>
      <w:r w:rsidR="00FE6FF7" w:rsidRPr="00E605DB">
        <w:rPr>
          <w:rFonts w:asciiTheme="minorHAnsi" w:hAnsiTheme="minorHAnsi" w:cs="Segoe UI"/>
          <w:sz w:val="24"/>
          <w:szCs w:val="24"/>
        </w:rPr>
        <w:t xml:space="preserve">ňovat </w:t>
      </w:r>
      <w:r w:rsidRPr="00E605DB">
        <w:rPr>
          <w:rFonts w:asciiTheme="minorHAnsi" w:hAnsiTheme="minorHAnsi" w:cs="Segoe UI"/>
          <w:sz w:val="24"/>
          <w:szCs w:val="24"/>
        </w:rPr>
        <w:t>na své náklady</w:t>
      </w:r>
      <w:r w:rsidR="00413FCC" w:rsidRPr="00E605DB">
        <w:rPr>
          <w:rFonts w:asciiTheme="minorHAnsi" w:hAnsiTheme="minorHAnsi" w:cs="Segoe UI"/>
          <w:sz w:val="24"/>
          <w:szCs w:val="24"/>
        </w:rPr>
        <w:t>.</w:t>
      </w:r>
      <w:bookmarkEnd w:id="62"/>
    </w:p>
    <w:p w14:paraId="5D3867FB" w14:textId="3D3468C3" w:rsidR="001C638E" w:rsidRPr="00E605DB" w:rsidRDefault="001C638E" w:rsidP="00CB036B">
      <w:pPr>
        <w:widowControl w:val="0"/>
        <w:numPr>
          <w:ilvl w:val="1"/>
          <w:numId w:val="1"/>
        </w:numPr>
        <w:suppressAutoHyphens/>
        <w:adjustRightInd w:val="0"/>
        <w:spacing w:line="276" w:lineRule="auto"/>
        <w:ind w:left="567" w:hanging="567"/>
        <w:jc w:val="both"/>
        <w:textAlignment w:val="baseline"/>
        <w:rPr>
          <w:rFonts w:asciiTheme="minorHAnsi" w:hAnsiTheme="minorHAnsi" w:cs="Segoe UI"/>
          <w:sz w:val="24"/>
          <w:szCs w:val="24"/>
        </w:rPr>
      </w:pPr>
      <w:bookmarkStart w:id="64" w:name="_Ref416775942"/>
      <w:r w:rsidRPr="00E605DB">
        <w:rPr>
          <w:rFonts w:asciiTheme="minorHAnsi" w:hAnsiTheme="minorHAnsi" w:cs="Segoe UI"/>
          <w:sz w:val="24"/>
          <w:szCs w:val="24"/>
        </w:rPr>
        <w:t xml:space="preserve">Poskytovatel se zavazuje, že po celou dobu </w:t>
      </w:r>
      <w:r w:rsidR="00E06976">
        <w:rPr>
          <w:rFonts w:asciiTheme="minorHAnsi" w:hAnsiTheme="minorHAnsi" w:cs="Segoe UI"/>
          <w:sz w:val="24"/>
          <w:szCs w:val="24"/>
        </w:rPr>
        <w:t>účinnosti</w:t>
      </w:r>
      <w:r w:rsidR="00232989" w:rsidRPr="00E605DB">
        <w:rPr>
          <w:rFonts w:asciiTheme="minorHAnsi" w:hAnsiTheme="minorHAnsi" w:cs="Segoe UI"/>
          <w:sz w:val="24"/>
          <w:szCs w:val="24"/>
        </w:rPr>
        <w:t xml:space="preserve"> Smlouvy </w:t>
      </w:r>
      <w:r w:rsidRPr="00E605DB">
        <w:rPr>
          <w:rFonts w:asciiTheme="minorHAnsi" w:hAnsiTheme="minorHAnsi" w:cs="Segoe UI"/>
          <w:sz w:val="24"/>
          <w:szCs w:val="24"/>
        </w:rPr>
        <w:t xml:space="preserve">bude mít sjednánu pojistnou smlouvu, jejímž předmětem je pojištění odpovědnosti za škodu způsobenou Poskytovatelem třetí osobě s limitem pojistného plnění minimálně </w:t>
      </w:r>
      <w:r w:rsidR="00A83D4D" w:rsidRPr="00E605DB">
        <w:rPr>
          <w:rFonts w:asciiTheme="minorHAnsi" w:hAnsiTheme="minorHAnsi" w:cs="Segoe UI"/>
          <w:sz w:val="24"/>
          <w:szCs w:val="24"/>
        </w:rPr>
        <w:t>5</w:t>
      </w:r>
      <w:r w:rsidRPr="00E605DB">
        <w:rPr>
          <w:rFonts w:asciiTheme="minorHAnsi" w:hAnsiTheme="minorHAnsi" w:cs="Segoe UI"/>
          <w:sz w:val="24"/>
          <w:szCs w:val="24"/>
        </w:rPr>
        <w:t>00.000,- Kč. V</w:t>
      </w:r>
      <w:r w:rsidR="000E44E1" w:rsidRPr="00E605DB">
        <w:rPr>
          <w:rFonts w:asciiTheme="minorHAnsi" w:hAnsiTheme="minorHAnsi" w:cs="Segoe UI"/>
          <w:sz w:val="24"/>
          <w:szCs w:val="24"/>
        </w:rPr>
        <w:t> </w:t>
      </w:r>
      <w:r w:rsidRPr="00E605DB">
        <w:rPr>
          <w:rFonts w:asciiTheme="minorHAnsi" w:hAnsiTheme="minorHAnsi" w:cs="Segoe UI"/>
          <w:sz w:val="24"/>
          <w:szCs w:val="24"/>
        </w:rPr>
        <w:t>případě, že při činnosti prováděné Poskytovatelem dojde ke způsobení prokazatelné škody Objednateli nebo třetím osobám, která nebude kryta pojištěním sjednaným ve smyslu tohoto odst. Smlouvy, bude Poskytovatel povinen tyto škody uhradit z vlastních prostředků.</w:t>
      </w:r>
      <w:bookmarkEnd w:id="64"/>
    </w:p>
    <w:bookmarkEnd w:id="63"/>
    <w:p w14:paraId="6BCC65BB" w14:textId="77777777" w:rsidR="001844AD" w:rsidRPr="00E605DB" w:rsidRDefault="001844AD" w:rsidP="00B75F08">
      <w:pPr>
        <w:widowControl w:val="0"/>
        <w:suppressAutoHyphens/>
        <w:adjustRightInd w:val="0"/>
        <w:spacing w:line="276" w:lineRule="auto"/>
        <w:ind w:left="567"/>
        <w:jc w:val="both"/>
        <w:textAlignment w:val="baseline"/>
        <w:rPr>
          <w:rFonts w:asciiTheme="minorHAnsi" w:hAnsiTheme="minorHAnsi" w:cs="Segoe UI"/>
          <w:sz w:val="24"/>
          <w:szCs w:val="24"/>
        </w:rPr>
      </w:pPr>
    </w:p>
    <w:p w14:paraId="1B679D23" w14:textId="77777777" w:rsidR="00223A05" w:rsidRPr="00E605DB" w:rsidRDefault="00223A05" w:rsidP="00CB036B">
      <w:pPr>
        <w:pStyle w:val="Nadpis1"/>
        <w:keepNext w:val="0"/>
        <w:numPr>
          <w:ilvl w:val="0"/>
          <w:numId w:val="1"/>
        </w:numPr>
        <w:spacing w:line="276" w:lineRule="auto"/>
        <w:ind w:left="567" w:hanging="482"/>
        <w:rPr>
          <w:rFonts w:asciiTheme="minorHAnsi" w:eastAsia="Calibri" w:hAnsiTheme="minorHAnsi" w:cs="Segoe UI"/>
          <w:b/>
          <w:sz w:val="24"/>
          <w:szCs w:val="24"/>
        </w:rPr>
      </w:pPr>
      <w:bookmarkStart w:id="65" w:name="_Ref340067124"/>
      <w:r w:rsidRPr="00E605DB">
        <w:rPr>
          <w:rFonts w:asciiTheme="minorHAnsi" w:eastAsia="Calibri" w:hAnsiTheme="minorHAnsi" w:cs="Segoe UI"/>
          <w:b/>
          <w:sz w:val="24"/>
          <w:szCs w:val="24"/>
        </w:rPr>
        <w:t>SANKČNÍ UJEDNÁNÍ</w:t>
      </w:r>
    </w:p>
    <w:p w14:paraId="09366B80" w14:textId="225FEE3D" w:rsidR="00A45F3C" w:rsidRPr="00A45F3C" w:rsidRDefault="005B56A9" w:rsidP="00A45F3C">
      <w:pPr>
        <w:numPr>
          <w:ilvl w:val="1"/>
          <w:numId w:val="1"/>
        </w:numPr>
        <w:spacing w:line="276" w:lineRule="auto"/>
        <w:ind w:left="567" w:hanging="567"/>
        <w:jc w:val="both"/>
        <w:rPr>
          <w:rFonts w:asciiTheme="minorHAnsi" w:eastAsia="Calibri" w:hAnsiTheme="minorHAnsi" w:cs="Segoe UI"/>
          <w:sz w:val="24"/>
          <w:szCs w:val="24"/>
        </w:rPr>
      </w:pPr>
      <w:r w:rsidRPr="00E605DB">
        <w:rPr>
          <w:rFonts w:asciiTheme="minorHAnsi" w:hAnsiTheme="minorHAnsi" w:cs="Segoe UI"/>
          <w:sz w:val="24"/>
          <w:szCs w:val="24"/>
        </w:rPr>
        <w:t>Smluvní pokuty:</w:t>
      </w:r>
      <w:bookmarkEnd w:id="65"/>
    </w:p>
    <w:p w14:paraId="4523A64B" w14:textId="3BCFAC15" w:rsidR="005B56A9" w:rsidRPr="00A45F3C" w:rsidRDefault="005B56A9"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v případě prodlení Poskytovatele s</w:t>
      </w:r>
      <w:r w:rsidR="00957A73">
        <w:rPr>
          <w:rFonts w:asciiTheme="minorHAnsi" w:eastAsia="Calibri" w:hAnsiTheme="minorHAnsi" w:cs="Segoe UI"/>
          <w:sz w:val="24"/>
          <w:szCs w:val="24"/>
        </w:rPr>
        <w:t>  řádným předáním Díla</w:t>
      </w:r>
      <w:r w:rsidR="0019017A" w:rsidRPr="00A45F3C">
        <w:rPr>
          <w:rFonts w:asciiTheme="minorHAnsi" w:eastAsia="Calibri" w:hAnsiTheme="minorHAnsi" w:cs="Segoe UI"/>
          <w:sz w:val="24"/>
          <w:szCs w:val="24"/>
        </w:rPr>
        <w:t xml:space="preserve"> </w:t>
      </w:r>
      <w:r w:rsidR="00957A73">
        <w:rPr>
          <w:rFonts w:asciiTheme="minorHAnsi" w:eastAsia="Calibri" w:hAnsiTheme="minorHAnsi" w:cs="Segoe UI"/>
          <w:sz w:val="24"/>
          <w:szCs w:val="24"/>
        </w:rPr>
        <w:t xml:space="preserve">dle </w:t>
      </w:r>
      <w:r w:rsidR="00D42C37" w:rsidRPr="00A45F3C">
        <w:rPr>
          <w:rFonts w:asciiTheme="minorHAnsi" w:eastAsia="Calibri" w:hAnsiTheme="minorHAnsi" w:cs="Segoe UI"/>
          <w:sz w:val="24"/>
          <w:szCs w:val="24"/>
        </w:rPr>
        <w:t>této Smlouvy</w:t>
      </w:r>
      <w:r w:rsidR="004E3DC4" w:rsidRPr="00A45F3C">
        <w:rPr>
          <w:rFonts w:asciiTheme="minorHAnsi" w:eastAsia="Calibri" w:hAnsiTheme="minorHAnsi" w:cs="Segoe UI"/>
          <w:sz w:val="24"/>
          <w:szCs w:val="24"/>
        </w:rPr>
        <w:t xml:space="preserve"> </w:t>
      </w:r>
      <w:r w:rsidR="00957A73">
        <w:rPr>
          <w:rFonts w:asciiTheme="minorHAnsi" w:eastAsia="Calibri" w:hAnsiTheme="minorHAnsi" w:cs="Segoe UI"/>
          <w:sz w:val="24"/>
          <w:szCs w:val="24"/>
        </w:rPr>
        <w:t xml:space="preserve">(2.1 a), resp. 3.2. a) - věta první) </w:t>
      </w:r>
      <w:r w:rsidRPr="00A45F3C">
        <w:rPr>
          <w:rFonts w:asciiTheme="minorHAnsi" w:eastAsia="Calibri" w:hAnsiTheme="minorHAnsi" w:cs="Segoe UI"/>
          <w:sz w:val="24"/>
          <w:szCs w:val="24"/>
        </w:rPr>
        <w:t xml:space="preserve">je </w:t>
      </w:r>
      <w:r w:rsidR="00232989" w:rsidRPr="00A45F3C">
        <w:rPr>
          <w:rFonts w:asciiTheme="minorHAnsi" w:eastAsia="Calibri" w:hAnsiTheme="minorHAnsi" w:cs="Segoe UI"/>
          <w:sz w:val="24"/>
          <w:szCs w:val="24"/>
        </w:rPr>
        <w:t xml:space="preserve">Objednatel oprávněn požadovat od </w:t>
      </w:r>
      <w:r w:rsidRPr="00A45F3C">
        <w:rPr>
          <w:rFonts w:asciiTheme="minorHAnsi" w:eastAsia="Calibri" w:hAnsiTheme="minorHAnsi" w:cs="Segoe UI"/>
          <w:sz w:val="24"/>
          <w:szCs w:val="24"/>
        </w:rPr>
        <w:t>Poskytovatel</w:t>
      </w:r>
      <w:r w:rsidR="00232989" w:rsidRPr="00A45F3C">
        <w:rPr>
          <w:rFonts w:asciiTheme="minorHAnsi" w:eastAsia="Calibri" w:hAnsiTheme="minorHAnsi" w:cs="Segoe UI"/>
          <w:sz w:val="24"/>
          <w:szCs w:val="24"/>
        </w:rPr>
        <w:t>e</w:t>
      </w:r>
      <w:r w:rsidRPr="00A45F3C">
        <w:rPr>
          <w:rFonts w:asciiTheme="minorHAnsi" w:eastAsia="Calibri" w:hAnsiTheme="minorHAnsi" w:cs="Segoe UI"/>
          <w:sz w:val="24"/>
          <w:szCs w:val="24"/>
        </w:rPr>
        <w:t xml:space="preserve"> </w:t>
      </w:r>
      <w:r w:rsidR="00AB530B" w:rsidRPr="00A45F3C">
        <w:rPr>
          <w:rFonts w:asciiTheme="minorHAnsi" w:eastAsia="Calibri" w:hAnsiTheme="minorHAnsi" w:cs="Segoe UI"/>
          <w:sz w:val="24"/>
          <w:szCs w:val="24"/>
        </w:rPr>
        <w:t xml:space="preserve">smluvní pokutu ve výši </w:t>
      </w:r>
      <w:r w:rsidR="00390388" w:rsidRPr="00A45F3C">
        <w:rPr>
          <w:rFonts w:asciiTheme="minorHAnsi" w:eastAsia="Calibri" w:hAnsiTheme="minorHAnsi" w:cs="Segoe UI"/>
          <w:sz w:val="24"/>
          <w:szCs w:val="24"/>
        </w:rPr>
        <w:t>1</w:t>
      </w:r>
      <w:r w:rsidR="00C37ABE" w:rsidRPr="00A45F3C">
        <w:rPr>
          <w:rFonts w:asciiTheme="minorHAnsi" w:eastAsia="Calibri" w:hAnsiTheme="minorHAnsi" w:cs="Segoe UI"/>
          <w:sz w:val="24"/>
          <w:szCs w:val="24"/>
        </w:rPr>
        <w:t>.</w:t>
      </w:r>
      <w:r w:rsidR="00D54B63" w:rsidRPr="00A45F3C">
        <w:rPr>
          <w:rFonts w:asciiTheme="minorHAnsi" w:eastAsia="Calibri" w:hAnsiTheme="minorHAnsi" w:cs="Segoe UI"/>
          <w:sz w:val="24"/>
          <w:szCs w:val="24"/>
        </w:rPr>
        <w:t>000,- Kč</w:t>
      </w:r>
      <w:r w:rsidR="00E70893" w:rsidRPr="00A45F3C">
        <w:rPr>
          <w:rFonts w:asciiTheme="minorHAnsi" w:eastAsia="Calibri" w:hAnsiTheme="minorHAnsi" w:cs="Segoe UI"/>
          <w:sz w:val="24"/>
          <w:szCs w:val="24"/>
        </w:rPr>
        <w:t>, a to za každý i </w:t>
      </w:r>
      <w:r w:rsidRPr="00A45F3C">
        <w:rPr>
          <w:rFonts w:asciiTheme="minorHAnsi" w:eastAsia="Calibri" w:hAnsiTheme="minorHAnsi" w:cs="Segoe UI"/>
          <w:sz w:val="24"/>
          <w:szCs w:val="24"/>
        </w:rPr>
        <w:t>započatý den prodlení;</w:t>
      </w:r>
    </w:p>
    <w:p w14:paraId="03AF7114" w14:textId="41A26FD1" w:rsidR="00CD7FD0" w:rsidRPr="00A45F3C" w:rsidRDefault="00CD7FD0"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v případě prodlení Poskytovatele s</w:t>
      </w:r>
      <w:r w:rsidR="006A2DD5" w:rsidRPr="00A45F3C">
        <w:rPr>
          <w:rFonts w:asciiTheme="minorHAnsi" w:eastAsia="Calibri" w:hAnsiTheme="minorHAnsi" w:cs="Segoe UI"/>
          <w:sz w:val="24"/>
          <w:szCs w:val="24"/>
        </w:rPr>
        <w:t> p</w:t>
      </w:r>
      <w:r w:rsidR="00F96763" w:rsidRPr="00A45F3C">
        <w:rPr>
          <w:rFonts w:asciiTheme="minorHAnsi" w:eastAsia="Calibri" w:hAnsiTheme="minorHAnsi" w:cs="Segoe UI"/>
          <w:sz w:val="24"/>
          <w:szCs w:val="24"/>
        </w:rPr>
        <w:t xml:space="preserve">oskytnutím </w:t>
      </w:r>
      <w:r w:rsidR="004E3DC4" w:rsidRPr="00A45F3C">
        <w:rPr>
          <w:rFonts w:asciiTheme="minorHAnsi" w:eastAsia="Calibri" w:hAnsiTheme="minorHAnsi" w:cs="Segoe UI"/>
          <w:sz w:val="24"/>
          <w:szCs w:val="24"/>
        </w:rPr>
        <w:t>plnění</w:t>
      </w:r>
      <w:r w:rsidRPr="00A45F3C">
        <w:rPr>
          <w:rFonts w:asciiTheme="minorHAnsi" w:eastAsia="Calibri" w:hAnsiTheme="minorHAnsi" w:cs="Segoe UI"/>
          <w:sz w:val="24"/>
          <w:szCs w:val="24"/>
        </w:rPr>
        <w:t xml:space="preserve"> </w:t>
      </w:r>
      <w:r w:rsidR="006E5F13" w:rsidRPr="00A45F3C">
        <w:rPr>
          <w:rFonts w:asciiTheme="minorHAnsi" w:eastAsia="Calibri" w:hAnsiTheme="minorHAnsi" w:cs="Segoe UI"/>
          <w:sz w:val="24"/>
          <w:szCs w:val="24"/>
        </w:rPr>
        <w:t>od</w:t>
      </w:r>
      <w:r w:rsidR="004E3DC4" w:rsidRPr="00A45F3C">
        <w:rPr>
          <w:rFonts w:asciiTheme="minorHAnsi" w:eastAsia="Calibri" w:hAnsiTheme="minorHAnsi" w:cs="Segoe UI"/>
          <w:sz w:val="24"/>
          <w:szCs w:val="24"/>
        </w:rPr>
        <w:t>povídajícímu</w:t>
      </w:r>
      <w:r w:rsidRPr="00A45F3C">
        <w:rPr>
          <w:rFonts w:asciiTheme="minorHAnsi" w:eastAsia="Calibri" w:hAnsiTheme="minorHAnsi" w:cs="Segoe UI"/>
          <w:sz w:val="24"/>
          <w:szCs w:val="24"/>
        </w:rPr>
        <w:t xml:space="preserve"> </w:t>
      </w:r>
      <w:r w:rsidR="004E3DC4" w:rsidRPr="00A45F3C">
        <w:rPr>
          <w:rFonts w:asciiTheme="minorHAnsi" w:eastAsia="Calibri" w:hAnsiTheme="minorHAnsi" w:cs="Segoe UI"/>
          <w:sz w:val="24"/>
          <w:szCs w:val="24"/>
        </w:rPr>
        <w:t>s</w:t>
      </w:r>
      <w:r w:rsidR="00F54E16" w:rsidRPr="00A45F3C">
        <w:rPr>
          <w:rFonts w:asciiTheme="minorHAnsi" w:eastAsia="Calibri" w:hAnsiTheme="minorHAnsi" w:cs="Segoe UI"/>
          <w:sz w:val="24"/>
          <w:szCs w:val="24"/>
        </w:rPr>
        <w:t xml:space="preserve">lužbám </w:t>
      </w:r>
      <w:r w:rsidR="00480B33" w:rsidRPr="00A45F3C">
        <w:rPr>
          <w:rFonts w:asciiTheme="minorHAnsi" w:eastAsia="Calibri" w:hAnsiTheme="minorHAnsi" w:cs="Segoe UI"/>
          <w:sz w:val="24"/>
          <w:szCs w:val="24"/>
        </w:rPr>
        <w:t>S</w:t>
      </w:r>
      <w:r w:rsidR="004E3DC4" w:rsidRPr="00A45F3C">
        <w:rPr>
          <w:rFonts w:asciiTheme="minorHAnsi" w:eastAsia="Calibri" w:hAnsiTheme="minorHAnsi" w:cs="Segoe UI"/>
          <w:sz w:val="24"/>
          <w:szCs w:val="24"/>
        </w:rPr>
        <w:t>právy</w:t>
      </w:r>
      <w:r w:rsidR="006E5F13" w:rsidRPr="00A45F3C">
        <w:rPr>
          <w:rFonts w:asciiTheme="minorHAnsi" w:eastAsia="Calibri" w:hAnsiTheme="minorHAnsi" w:cs="Segoe UI"/>
          <w:sz w:val="24"/>
          <w:szCs w:val="24"/>
        </w:rPr>
        <w:t xml:space="preserve">, </w:t>
      </w:r>
      <w:r w:rsidRPr="00A45F3C">
        <w:rPr>
          <w:rFonts w:asciiTheme="minorHAnsi" w:eastAsia="Calibri" w:hAnsiTheme="minorHAnsi" w:cs="Segoe UI"/>
          <w:sz w:val="24"/>
          <w:szCs w:val="24"/>
        </w:rPr>
        <w:t xml:space="preserve">je </w:t>
      </w:r>
      <w:r w:rsidR="00232989" w:rsidRPr="00A45F3C">
        <w:rPr>
          <w:rFonts w:asciiTheme="minorHAnsi" w:eastAsia="Calibri" w:hAnsiTheme="minorHAnsi" w:cs="Segoe UI"/>
          <w:sz w:val="24"/>
          <w:szCs w:val="24"/>
        </w:rPr>
        <w:t>Objednatel oprávněn požadovat od Poskytovatele smluvní pokutu</w:t>
      </w:r>
      <w:r w:rsidRPr="00A45F3C">
        <w:rPr>
          <w:rFonts w:asciiTheme="minorHAnsi" w:eastAsia="Calibri" w:hAnsiTheme="minorHAnsi" w:cs="Segoe UI"/>
          <w:sz w:val="24"/>
          <w:szCs w:val="24"/>
        </w:rPr>
        <w:t xml:space="preserve"> ve výši </w:t>
      </w:r>
      <w:r w:rsidR="001C638E" w:rsidRPr="00A45F3C">
        <w:rPr>
          <w:rFonts w:asciiTheme="minorHAnsi" w:eastAsia="Calibri" w:hAnsiTheme="minorHAnsi" w:cs="Segoe UI"/>
          <w:sz w:val="24"/>
          <w:szCs w:val="24"/>
        </w:rPr>
        <w:t>1</w:t>
      </w:r>
      <w:r w:rsidR="00647CC3" w:rsidRPr="00A45F3C">
        <w:rPr>
          <w:rFonts w:asciiTheme="minorHAnsi" w:eastAsia="Calibri" w:hAnsiTheme="minorHAnsi" w:cs="Segoe UI"/>
          <w:sz w:val="24"/>
          <w:szCs w:val="24"/>
        </w:rPr>
        <w:t>.</w:t>
      </w:r>
      <w:r w:rsidR="00AB530B" w:rsidRPr="00A45F3C">
        <w:rPr>
          <w:rFonts w:asciiTheme="minorHAnsi" w:eastAsia="Calibri" w:hAnsiTheme="minorHAnsi" w:cs="Segoe UI"/>
          <w:sz w:val="24"/>
          <w:szCs w:val="24"/>
        </w:rPr>
        <w:t>000,- Kč</w:t>
      </w:r>
      <w:r w:rsidR="00E70893" w:rsidRPr="00A45F3C">
        <w:rPr>
          <w:rFonts w:asciiTheme="minorHAnsi" w:eastAsia="Calibri" w:hAnsiTheme="minorHAnsi" w:cs="Segoe UI"/>
          <w:sz w:val="24"/>
          <w:szCs w:val="24"/>
        </w:rPr>
        <w:t>, a </w:t>
      </w:r>
      <w:r w:rsidRPr="00A45F3C">
        <w:rPr>
          <w:rFonts w:asciiTheme="minorHAnsi" w:eastAsia="Calibri" w:hAnsiTheme="minorHAnsi" w:cs="Segoe UI"/>
          <w:sz w:val="24"/>
          <w:szCs w:val="24"/>
        </w:rPr>
        <w:t>to za každý i započatý den prodlení;</w:t>
      </w:r>
    </w:p>
    <w:p w14:paraId="7C91B9F8" w14:textId="57B5473E" w:rsidR="002D7A30" w:rsidRPr="00A45F3C" w:rsidRDefault="002D7A30"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 xml:space="preserve">v případě porušení jakékoliv smluvní povinnosti Poskytovatele vztahující se k plnění </w:t>
      </w:r>
      <w:r w:rsidR="004E3DC4" w:rsidRPr="00A45F3C">
        <w:rPr>
          <w:rFonts w:asciiTheme="minorHAnsi" w:eastAsia="Calibri" w:hAnsiTheme="minorHAnsi" w:cs="Segoe UI"/>
          <w:sz w:val="24"/>
          <w:szCs w:val="24"/>
        </w:rPr>
        <w:t xml:space="preserve">služeb </w:t>
      </w:r>
      <w:r w:rsidR="00480B33" w:rsidRPr="00A45F3C">
        <w:rPr>
          <w:rFonts w:asciiTheme="minorHAnsi" w:eastAsia="Calibri" w:hAnsiTheme="minorHAnsi" w:cs="Segoe UI"/>
          <w:sz w:val="24"/>
          <w:szCs w:val="24"/>
        </w:rPr>
        <w:t>R</w:t>
      </w:r>
      <w:r w:rsidR="004E3DC4" w:rsidRPr="00A45F3C">
        <w:rPr>
          <w:rFonts w:asciiTheme="minorHAnsi" w:eastAsia="Calibri" w:hAnsiTheme="minorHAnsi" w:cs="Segoe UI"/>
          <w:sz w:val="24"/>
          <w:szCs w:val="24"/>
        </w:rPr>
        <w:t xml:space="preserve">ozvoje webů v termínu dle příslušné objednávky, </w:t>
      </w:r>
      <w:r w:rsidRPr="00A45F3C">
        <w:rPr>
          <w:rFonts w:asciiTheme="minorHAnsi" w:eastAsia="Calibri" w:hAnsiTheme="minorHAnsi" w:cs="Segoe UI"/>
          <w:sz w:val="24"/>
          <w:szCs w:val="24"/>
        </w:rPr>
        <w:t xml:space="preserve">je </w:t>
      </w:r>
      <w:r w:rsidR="00232989" w:rsidRPr="00A45F3C">
        <w:rPr>
          <w:rFonts w:asciiTheme="minorHAnsi" w:eastAsia="Calibri" w:hAnsiTheme="minorHAnsi" w:cs="Segoe UI"/>
          <w:sz w:val="24"/>
          <w:szCs w:val="24"/>
        </w:rPr>
        <w:t>Objednatel oprávněn požadovat od Poskytovatele smluvní pokutu</w:t>
      </w:r>
      <w:r w:rsidRPr="00A45F3C">
        <w:rPr>
          <w:rFonts w:asciiTheme="minorHAnsi" w:eastAsia="Calibri" w:hAnsiTheme="minorHAnsi" w:cs="Segoe UI"/>
          <w:sz w:val="24"/>
          <w:szCs w:val="24"/>
        </w:rPr>
        <w:t xml:space="preserve"> ve výši </w:t>
      </w:r>
      <w:r w:rsidR="001C638E" w:rsidRPr="00A45F3C">
        <w:rPr>
          <w:rFonts w:asciiTheme="minorHAnsi" w:eastAsia="Calibri" w:hAnsiTheme="minorHAnsi" w:cs="Segoe UI"/>
          <w:sz w:val="24"/>
          <w:szCs w:val="24"/>
        </w:rPr>
        <w:t>1</w:t>
      </w:r>
      <w:r w:rsidR="00AB530B" w:rsidRPr="00A45F3C">
        <w:rPr>
          <w:rFonts w:asciiTheme="minorHAnsi" w:eastAsia="Calibri" w:hAnsiTheme="minorHAnsi" w:cs="Segoe UI"/>
          <w:sz w:val="24"/>
          <w:szCs w:val="24"/>
        </w:rPr>
        <w:t>.000,- Kč</w:t>
      </w:r>
      <w:r w:rsidR="004E3DC4" w:rsidRPr="00A45F3C">
        <w:rPr>
          <w:rFonts w:asciiTheme="minorHAnsi" w:eastAsia="Calibri" w:hAnsiTheme="minorHAnsi" w:cs="Segoe UI"/>
          <w:sz w:val="24"/>
          <w:szCs w:val="24"/>
        </w:rPr>
        <w:t>,</w:t>
      </w:r>
      <w:r w:rsidR="00AB530B" w:rsidRPr="00A45F3C">
        <w:rPr>
          <w:rFonts w:asciiTheme="minorHAnsi" w:eastAsia="Calibri" w:hAnsiTheme="minorHAnsi" w:cs="Segoe UI"/>
          <w:sz w:val="24"/>
          <w:szCs w:val="24"/>
        </w:rPr>
        <w:t xml:space="preserve"> </w:t>
      </w:r>
      <w:r w:rsidR="004E3DC4" w:rsidRPr="00A45F3C">
        <w:rPr>
          <w:rFonts w:asciiTheme="minorHAnsi" w:eastAsia="Calibri" w:hAnsiTheme="minorHAnsi" w:cs="Segoe UI"/>
          <w:sz w:val="24"/>
          <w:szCs w:val="24"/>
        </w:rPr>
        <w:t>a to za každý i započatý den prodlení</w:t>
      </w:r>
      <w:r w:rsidR="006E5F13" w:rsidRPr="00A45F3C">
        <w:rPr>
          <w:rFonts w:asciiTheme="minorHAnsi" w:eastAsia="Calibri" w:hAnsiTheme="minorHAnsi" w:cs="Segoe UI"/>
          <w:sz w:val="24"/>
          <w:szCs w:val="24"/>
        </w:rPr>
        <w:t>;</w:t>
      </w:r>
    </w:p>
    <w:p w14:paraId="7E058B1F" w14:textId="7F784A2D" w:rsidR="003936AC" w:rsidRPr="00A45F3C" w:rsidRDefault="00F96763"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v případě jakéhokoliv nedodržení lhůt pro odstranění</w:t>
      </w:r>
      <w:r w:rsidR="003936AC" w:rsidRPr="00A45F3C">
        <w:rPr>
          <w:rFonts w:asciiTheme="minorHAnsi" w:eastAsia="Calibri" w:hAnsiTheme="minorHAnsi" w:cs="Segoe UI"/>
          <w:sz w:val="24"/>
          <w:szCs w:val="24"/>
        </w:rPr>
        <w:t xml:space="preserve"> drobných</w:t>
      </w:r>
      <w:r w:rsidRPr="00A45F3C">
        <w:rPr>
          <w:rFonts w:asciiTheme="minorHAnsi" w:eastAsia="Calibri" w:hAnsiTheme="minorHAnsi" w:cs="Segoe UI"/>
          <w:sz w:val="24"/>
          <w:szCs w:val="24"/>
        </w:rPr>
        <w:t xml:space="preserve"> vad</w:t>
      </w:r>
      <w:r w:rsidR="003936AC" w:rsidRPr="00A45F3C">
        <w:rPr>
          <w:rFonts w:asciiTheme="minorHAnsi" w:eastAsia="Calibri" w:hAnsiTheme="minorHAnsi" w:cs="Segoe UI"/>
          <w:sz w:val="24"/>
          <w:szCs w:val="24"/>
        </w:rPr>
        <w:t xml:space="preserve"> ve lhůtě dle čl. 6</w:t>
      </w:r>
      <w:r w:rsidR="00914526" w:rsidRPr="00A45F3C">
        <w:rPr>
          <w:rFonts w:asciiTheme="minorHAnsi" w:eastAsia="Calibri" w:hAnsiTheme="minorHAnsi" w:cs="Segoe UI"/>
          <w:sz w:val="24"/>
          <w:szCs w:val="24"/>
        </w:rPr>
        <w:t>.</w:t>
      </w:r>
      <w:r w:rsidR="003936AC" w:rsidRPr="00A45F3C">
        <w:rPr>
          <w:rFonts w:asciiTheme="minorHAnsi" w:eastAsia="Calibri" w:hAnsiTheme="minorHAnsi" w:cs="Segoe UI"/>
          <w:sz w:val="24"/>
          <w:szCs w:val="24"/>
        </w:rPr>
        <w:t xml:space="preserve"> odst. 6.1 bod 6.1.</w:t>
      </w:r>
      <w:r w:rsidR="00914526" w:rsidRPr="00A45F3C">
        <w:rPr>
          <w:rFonts w:asciiTheme="minorHAnsi" w:eastAsia="Calibri" w:hAnsiTheme="minorHAnsi" w:cs="Segoe UI"/>
          <w:sz w:val="24"/>
          <w:szCs w:val="24"/>
        </w:rPr>
        <w:t>3</w:t>
      </w:r>
      <w:r w:rsidRPr="00A45F3C">
        <w:rPr>
          <w:rFonts w:asciiTheme="minorHAnsi" w:eastAsia="Calibri" w:hAnsiTheme="minorHAnsi" w:cs="Segoe UI"/>
          <w:sz w:val="24"/>
          <w:szCs w:val="24"/>
        </w:rPr>
        <w:t xml:space="preserve"> </w:t>
      </w:r>
      <w:r w:rsidR="005831D4" w:rsidRPr="00A45F3C">
        <w:rPr>
          <w:rFonts w:asciiTheme="minorHAnsi" w:eastAsia="Calibri" w:hAnsiTheme="minorHAnsi" w:cs="Segoe UI"/>
          <w:sz w:val="24"/>
          <w:szCs w:val="24"/>
        </w:rPr>
        <w:t xml:space="preserve">Smlouvy </w:t>
      </w:r>
      <w:r w:rsidRPr="00A45F3C">
        <w:rPr>
          <w:rFonts w:asciiTheme="minorHAnsi" w:eastAsia="Calibri" w:hAnsiTheme="minorHAnsi" w:cs="Segoe UI"/>
          <w:sz w:val="24"/>
          <w:szCs w:val="24"/>
        </w:rPr>
        <w:t>předan</w:t>
      </w:r>
      <w:r w:rsidR="00480B33" w:rsidRPr="00A45F3C">
        <w:rPr>
          <w:rFonts w:asciiTheme="minorHAnsi" w:eastAsia="Calibri" w:hAnsiTheme="minorHAnsi" w:cs="Segoe UI"/>
          <w:sz w:val="24"/>
          <w:szCs w:val="24"/>
        </w:rPr>
        <w:t>ých</w:t>
      </w:r>
      <w:r w:rsidRPr="00A45F3C">
        <w:rPr>
          <w:rFonts w:asciiTheme="minorHAnsi" w:eastAsia="Calibri" w:hAnsiTheme="minorHAnsi" w:cs="Segoe UI"/>
          <w:sz w:val="24"/>
          <w:szCs w:val="24"/>
        </w:rPr>
        <w:t xml:space="preserve"> </w:t>
      </w:r>
      <w:r w:rsidR="00F02379" w:rsidRPr="00A45F3C">
        <w:rPr>
          <w:rFonts w:asciiTheme="minorHAnsi" w:eastAsia="Calibri" w:hAnsiTheme="minorHAnsi" w:cs="Segoe UI"/>
          <w:sz w:val="24"/>
          <w:szCs w:val="24"/>
        </w:rPr>
        <w:t>(akceptovan</w:t>
      </w:r>
      <w:r w:rsidR="00480B33" w:rsidRPr="00A45F3C">
        <w:rPr>
          <w:rFonts w:asciiTheme="minorHAnsi" w:eastAsia="Calibri" w:hAnsiTheme="minorHAnsi" w:cs="Segoe UI"/>
          <w:sz w:val="24"/>
          <w:szCs w:val="24"/>
        </w:rPr>
        <w:t>ých</w:t>
      </w:r>
      <w:r w:rsidR="00F02379" w:rsidRPr="00A45F3C">
        <w:rPr>
          <w:rFonts w:asciiTheme="minorHAnsi" w:eastAsia="Calibri" w:hAnsiTheme="minorHAnsi" w:cs="Segoe UI"/>
          <w:sz w:val="24"/>
          <w:szCs w:val="24"/>
        </w:rPr>
        <w:t xml:space="preserve">) </w:t>
      </w:r>
      <w:r w:rsidR="00480B33" w:rsidRPr="00A45F3C">
        <w:rPr>
          <w:rFonts w:asciiTheme="minorHAnsi" w:eastAsia="Calibri" w:hAnsiTheme="minorHAnsi" w:cs="Segoe UI"/>
          <w:sz w:val="24"/>
          <w:szCs w:val="24"/>
        </w:rPr>
        <w:t>Ujednaných p</w:t>
      </w:r>
      <w:r w:rsidR="00D54B63" w:rsidRPr="00A45F3C">
        <w:rPr>
          <w:rFonts w:asciiTheme="minorHAnsi" w:eastAsia="Calibri" w:hAnsiTheme="minorHAnsi" w:cs="Segoe UI"/>
          <w:sz w:val="24"/>
          <w:szCs w:val="24"/>
        </w:rPr>
        <w:t>lnění</w:t>
      </w:r>
      <w:r w:rsidR="003936AC" w:rsidRPr="00A45F3C">
        <w:rPr>
          <w:rFonts w:asciiTheme="minorHAnsi" w:eastAsia="Calibri" w:hAnsiTheme="minorHAnsi" w:cs="Segoe UI"/>
          <w:sz w:val="24"/>
          <w:szCs w:val="24"/>
        </w:rPr>
        <w:t>, je Objednatel oprávněn požadovat od Poskytovatele smluvní pokutu ve výši 500,- Kč, a to za každý i započatý den prodlení</w:t>
      </w:r>
      <w:r w:rsidR="00D25DD6" w:rsidRPr="00A45F3C">
        <w:rPr>
          <w:rFonts w:asciiTheme="minorHAnsi" w:eastAsia="Calibri" w:hAnsiTheme="minorHAnsi" w:cs="Segoe UI"/>
          <w:sz w:val="24"/>
          <w:szCs w:val="24"/>
        </w:rPr>
        <w:t xml:space="preserve"> a jednotlivou vadu;</w:t>
      </w:r>
      <w:r w:rsidR="00523D16" w:rsidRPr="00A45F3C">
        <w:rPr>
          <w:rFonts w:asciiTheme="minorHAnsi" w:eastAsia="Calibri" w:hAnsiTheme="minorHAnsi" w:cs="Segoe UI"/>
          <w:sz w:val="24"/>
          <w:szCs w:val="24"/>
        </w:rPr>
        <w:t xml:space="preserve"> </w:t>
      </w:r>
    </w:p>
    <w:p w14:paraId="7D9857A6" w14:textId="565CC878" w:rsidR="00CD7FD0" w:rsidRPr="00A45F3C" w:rsidRDefault="003936AC"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v případě jakéhokoliv nedodržení lhůt spojených s</w:t>
      </w:r>
      <w:r w:rsidR="00523D16" w:rsidRPr="00A45F3C">
        <w:rPr>
          <w:rFonts w:asciiTheme="minorHAnsi" w:eastAsia="Calibri" w:hAnsiTheme="minorHAnsi" w:cs="Segoe UI"/>
          <w:sz w:val="24"/>
          <w:szCs w:val="24"/>
        </w:rPr>
        <w:t xml:space="preserve"> reklamací díla v</w:t>
      </w:r>
      <w:r w:rsidR="006E5F13" w:rsidRPr="00A45F3C">
        <w:rPr>
          <w:rFonts w:asciiTheme="minorHAnsi" w:eastAsia="Calibri" w:hAnsiTheme="minorHAnsi" w:cs="Segoe UI"/>
          <w:sz w:val="24"/>
          <w:szCs w:val="24"/>
        </w:rPr>
        <w:t>e smyslu čl. 10</w:t>
      </w:r>
      <w:r w:rsidR="00947329" w:rsidRPr="00A45F3C">
        <w:rPr>
          <w:rFonts w:asciiTheme="minorHAnsi" w:eastAsia="Calibri" w:hAnsiTheme="minorHAnsi" w:cs="Segoe UI"/>
          <w:sz w:val="24"/>
          <w:szCs w:val="24"/>
        </w:rPr>
        <w:t xml:space="preserve"> </w:t>
      </w:r>
      <w:r w:rsidR="00523D16" w:rsidRPr="00A45F3C">
        <w:rPr>
          <w:rFonts w:asciiTheme="minorHAnsi" w:eastAsia="Calibri" w:hAnsiTheme="minorHAnsi" w:cs="Segoe UI"/>
          <w:sz w:val="24"/>
          <w:szCs w:val="24"/>
        </w:rPr>
        <w:t xml:space="preserve">této </w:t>
      </w:r>
      <w:r w:rsidR="00647CC3" w:rsidRPr="00A45F3C">
        <w:rPr>
          <w:rFonts w:asciiTheme="minorHAnsi" w:eastAsia="Calibri" w:hAnsiTheme="minorHAnsi" w:cs="Segoe UI"/>
          <w:sz w:val="24"/>
          <w:szCs w:val="24"/>
        </w:rPr>
        <w:t>S</w:t>
      </w:r>
      <w:r w:rsidR="00523D16" w:rsidRPr="00A45F3C">
        <w:rPr>
          <w:rFonts w:asciiTheme="minorHAnsi" w:eastAsia="Calibri" w:hAnsiTheme="minorHAnsi" w:cs="Segoe UI"/>
          <w:sz w:val="24"/>
          <w:szCs w:val="24"/>
        </w:rPr>
        <w:t>mlouvy</w:t>
      </w:r>
      <w:r w:rsidR="00F96763" w:rsidRPr="00A45F3C">
        <w:rPr>
          <w:rFonts w:asciiTheme="minorHAnsi" w:eastAsia="Calibri" w:hAnsiTheme="minorHAnsi" w:cs="Segoe UI"/>
          <w:sz w:val="24"/>
          <w:szCs w:val="24"/>
        </w:rPr>
        <w:t xml:space="preserve"> je </w:t>
      </w:r>
      <w:r w:rsidR="00232989" w:rsidRPr="00A45F3C">
        <w:rPr>
          <w:rFonts w:asciiTheme="minorHAnsi" w:eastAsia="Calibri" w:hAnsiTheme="minorHAnsi" w:cs="Segoe UI"/>
          <w:sz w:val="24"/>
          <w:szCs w:val="24"/>
        </w:rPr>
        <w:t xml:space="preserve">Objednatel oprávněn požadovat od Poskytovatele </w:t>
      </w:r>
      <w:r w:rsidR="00F96763" w:rsidRPr="00A45F3C">
        <w:rPr>
          <w:rFonts w:asciiTheme="minorHAnsi" w:eastAsia="Calibri" w:hAnsiTheme="minorHAnsi" w:cs="Segoe UI"/>
          <w:sz w:val="24"/>
          <w:szCs w:val="24"/>
        </w:rPr>
        <w:t>následující smluvní pokuty:</w:t>
      </w:r>
    </w:p>
    <w:p w14:paraId="24155179" w14:textId="77777777" w:rsidR="00BA538B" w:rsidRPr="00A45F3C" w:rsidRDefault="00BA538B"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Velmi kritická a kritická vada</w:t>
      </w:r>
      <w:r w:rsidR="00413FCC" w:rsidRPr="00A45F3C">
        <w:rPr>
          <w:rFonts w:asciiTheme="minorHAnsi" w:eastAsia="Calibri" w:hAnsiTheme="minorHAnsi" w:cs="Segoe UI"/>
          <w:sz w:val="24"/>
          <w:szCs w:val="24"/>
        </w:rPr>
        <w:t xml:space="preserve">: </w:t>
      </w:r>
      <w:r w:rsidRPr="00A45F3C">
        <w:rPr>
          <w:rFonts w:asciiTheme="minorHAnsi" w:eastAsia="Calibri" w:hAnsiTheme="minorHAnsi" w:cs="Segoe UI"/>
          <w:sz w:val="24"/>
          <w:szCs w:val="24"/>
        </w:rPr>
        <w:t>1000,- Kč za každou hodinu zpoždění s opravou a</w:t>
      </w:r>
      <w:r w:rsidR="00413FCC" w:rsidRPr="00A45F3C">
        <w:rPr>
          <w:rFonts w:asciiTheme="minorHAnsi" w:eastAsia="Calibri" w:hAnsiTheme="minorHAnsi" w:cs="Segoe UI"/>
          <w:sz w:val="24"/>
          <w:szCs w:val="24"/>
        </w:rPr>
        <w:t xml:space="preserve"> jednotlivou vadu;</w:t>
      </w:r>
    </w:p>
    <w:p w14:paraId="5867858C" w14:textId="24B48AC4" w:rsidR="00F96763" w:rsidRPr="00A45F3C" w:rsidRDefault="00BA538B"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Nekritická vada</w:t>
      </w:r>
      <w:r w:rsidR="00F96763" w:rsidRPr="00A45F3C">
        <w:rPr>
          <w:rFonts w:asciiTheme="minorHAnsi" w:eastAsia="Calibri" w:hAnsiTheme="minorHAnsi" w:cs="Segoe UI"/>
          <w:sz w:val="24"/>
          <w:szCs w:val="24"/>
        </w:rPr>
        <w:t xml:space="preserve">: </w:t>
      </w:r>
      <w:r w:rsidRPr="00A45F3C">
        <w:rPr>
          <w:rFonts w:asciiTheme="minorHAnsi" w:eastAsia="Calibri" w:hAnsiTheme="minorHAnsi" w:cs="Segoe UI"/>
          <w:sz w:val="24"/>
          <w:szCs w:val="24"/>
        </w:rPr>
        <w:t>1000</w:t>
      </w:r>
      <w:r w:rsidR="00F96763" w:rsidRPr="00A45F3C">
        <w:rPr>
          <w:rFonts w:asciiTheme="minorHAnsi" w:eastAsia="Calibri" w:hAnsiTheme="minorHAnsi" w:cs="Segoe UI"/>
          <w:sz w:val="24"/>
          <w:szCs w:val="24"/>
        </w:rPr>
        <w:t xml:space="preserve">,- Kč </w:t>
      </w:r>
      <w:r w:rsidR="00E70893" w:rsidRPr="00A45F3C">
        <w:rPr>
          <w:rFonts w:asciiTheme="minorHAnsi" w:eastAsia="Calibri" w:hAnsiTheme="minorHAnsi" w:cs="Segoe UI"/>
          <w:sz w:val="24"/>
          <w:szCs w:val="24"/>
        </w:rPr>
        <w:t>za každý i </w:t>
      </w:r>
      <w:r w:rsidR="00F96763" w:rsidRPr="00A45F3C">
        <w:rPr>
          <w:rFonts w:asciiTheme="minorHAnsi" w:eastAsia="Calibri" w:hAnsiTheme="minorHAnsi" w:cs="Segoe UI"/>
          <w:sz w:val="24"/>
          <w:szCs w:val="24"/>
        </w:rPr>
        <w:t>započatý den prodlení a jednotlivou vadu;</w:t>
      </w:r>
    </w:p>
    <w:p w14:paraId="750E9A33" w14:textId="3B3006EE" w:rsidR="005B56A9" w:rsidRPr="00A45F3C" w:rsidRDefault="005B56A9"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 xml:space="preserve">v případě porušení povinností k ochraně osobních údajů či důvěrných informací dle </w:t>
      </w:r>
      <w:r w:rsidR="00BA538B" w:rsidRPr="00A45F3C">
        <w:rPr>
          <w:rFonts w:asciiTheme="minorHAnsi" w:eastAsia="Calibri" w:hAnsiTheme="minorHAnsi" w:cs="Segoe UI"/>
          <w:sz w:val="24"/>
          <w:szCs w:val="24"/>
        </w:rPr>
        <w:t>čl.</w:t>
      </w:r>
      <w:r w:rsidR="0026260A" w:rsidRPr="00A45F3C">
        <w:rPr>
          <w:rFonts w:asciiTheme="minorHAnsi" w:eastAsia="Calibri" w:hAnsiTheme="minorHAnsi" w:cs="Segoe UI"/>
          <w:sz w:val="24"/>
          <w:szCs w:val="24"/>
        </w:rPr>
        <w:t xml:space="preserve"> 12</w:t>
      </w:r>
      <w:r w:rsidRPr="00A45F3C">
        <w:rPr>
          <w:rFonts w:asciiTheme="minorHAnsi" w:eastAsia="Calibri" w:hAnsiTheme="minorHAnsi" w:cs="Segoe UI"/>
          <w:sz w:val="24"/>
          <w:szCs w:val="24"/>
        </w:rPr>
        <w:t xml:space="preserve"> Smlouvy</w:t>
      </w:r>
      <w:r w:rsidR="00232989" w:rsidRPr="00A45F3C">
        <w:rPr>
          <w:rFonts w:asciiTheme="minorHAnsi" w:eastAsia="Calibri" w:hAnsiTheme="minorHAnsi" w:cs="Segoe UI"/>
          <w:sz w:val="24"/>
          <w:szCs w:val="24"/>
        </w:rPr>
        <w:t>,</w:t>
      </w:r>
      <w:r w:rsidRPr="00A45F3C">
        <w:rPr>
          <w:rFonts w:asciiTheme="minorHAnsi" w:eastAsia="Calibri" w:hAnsiTheme="minorHAnsi" w:cs="Segoe UI"/>
          <w:sz w:val="24"/>
          <w:szCs w:val="24"/>
        </w:rPr>
        <w:t xml:space="preserve"> </w:t>
      </w:r>
      <w:r w:rsidR="00A8639D" w:rsidRPr="00A45F3C">
        <w:rPr>
          <w:rFonts w:asciiTheme="minorHAnsi" w:eastAsia="Calibri" w:hAnsiTheme="minorHAnsi" w:cs="Segoe UI"/>
          <w:sz w:val="24"/>
          <w:szCs w:val="24"/>
        </w:rPr>
        <w:t xml:space="preserve">nebo porušení povinnosti dle </w:t>
      </w:r>
      <w:r w:rsidR="0026260A" w:rsidRPr="00A45F3C">
        <w:rPr>
          <w:rFonts w:asciiTheme="minorHAnsi" w:eastAsia="Calibri" w:hAnsiTheme="minorHAnsi" w:cs="Segoe UI"/>
          <w:sz w:val="24"/>
          <w:szCs w:val="24"/>
        </w:rPr>
        <w:t xml:space="preserve">čl. 13 </w:t>
      </w:r>
      <w:r w:rsidR="00A8639D" w:rsidRPr="00A45F3C">
        <w:rPr>
          <w:rFonts w:asciiTheme="minorHAnsi" w:eastAsia="Calibri" w:hAnsiTheme="minorHAnsi" w:cs="Segoe UI"/>
          <w:sz w:val="24"/>
          <w:szCs w:val="24"/>
        </w:rPr>
        <w:t xml:space="preserve">odst. </w:t>
      </w:r>
      <w:r w:rsidR="00D10D05" w:rsidRPr="00A45F3C">
        <w:rPr>
          <w:rFonts w:asciiTheme="minorHAnsi" w:eastAsia="Calibri" w:hAnsiTheme="minorHAnsi" w:cs="Segoe UI"/>
          <w:sz w:val="24"/>
          <w:szCs w:val="24"/>
        </w:rPr>
        <w:fldChar w:fldCharType="begin"/>
      </w:r>
      <w:r w:rsidR="00D10D05" w:rsidRPr="00A45F3C">
        <w:rPr>
          <w:rFonts w:asciiTheme="minorHAnsi" w:eastAsia="Calibri" w:hAnsiTheme="minorHAnsi" w:cs="Segoe UI"/>
          <w:sz w:val="24"/>
          <w:szCs w:val="24"/>
        </w:rPr>
        <w:instrText xml:space="preserve"> REF _Ref397506166 \r \h  \* MERGEFORMAT </w:instrText>
      </w:r>
      <w:r w:rsidR="00D10D05" w:rsidRPr="00A45F3C">
        <w:rPr>
          <w:rFonts w:asciiTheme="minorHAnsi" w:eastAsia="Calibri" w:hAnsiTheme="minorHAnsi" w:cs="Segoe UI"/>
          <w:sz w:val="24"/>
          <w:szCs w:val="24"/>
        </w:rPr>
      </w:r>
      <w:r w:rsidR="00D10D05" w:rsidRPr="00A45F3C">
        <w:rPr>
          <w:rFonts w:asciiTheme="minorHAnsi" w:eastAsia="Calibri" w:hAnsiTheme="minorHAnsi" w:cs="Segoe UI"/>
          <w:sz w:val="24"/>
          <w:szCs w:val="24"/>
        </w:rPr>
        <w:fldChar w:fldCharType="separate"/>
      </w:r>
      <w:r w:rsidR="00EF6996" w:rsidRPr="00A45F3C">
        <w:rPr>
          <w:rFonts w:asciiTheme="minorHAnsi" w:eastAsia="Calibri" w:hAnsiTheme="minorHAnsi" w:cs="Segoe UI"/>
          <w:sz w:val="24"/>
          <w:szCs w:val="24"/>
        </w:rPr>
        <w:t>13.9</w:t>
      </w:r>
      <w:r w:rsidR="00D10D05" w:rsidRPr="00A45F3C">
        <w:rPr>
          <w:rFonts w:asciiTheme="minorHAnsi" w:eastAsia="Calibri" w:hAnsiTheme="minorHAnsi" w:cs="Segoe UI"/>
          <w:sz w:val="24"/>
          <w:szCs w:val="24"/>
        </w:rPr>
        <w:fldChar w:fldCharType="end"/>
      </w:r>
      <w:r w:rsidR="005831D4" w:rsidRPr="00A45F3C">
        <w:rPr>
          <w:rFonts w:asciiTheme="minorHAnsi" w:eastAsia="Calibri" w:hAnsiTheme="minorHAnsi" w:cs="Segoe UI"/>
          <w:sz w:val="24"/>
          <w:szCs w:val="24"/>
        </w:rPr>
        <w:t xml:space="preserve"> Smlouvy</w:t>
      </w:r>
      <w:r w:rsidR="0057123A" w:rsidRPr="00A45F3C">
        <w:rPr>
          <w:rFonts w:asciiTheme="minorHAnsi" w:eastAsia="Calibri" w:hAnsiTheme="minorHAnsi" w:cs="Segoe UI"/>
          <w:sz w:val="24"/>
          <w:szCs w:val="24"/>
        </w:rPr>
        <w:t>,</w:t>
      </w:r>
      <w:r w:rsidR="00D10D05" w:rsidRPr="00A45F3C">
        <w:rPr>
          <w:rFonts w:asciiTheme="minorHAnsi" w:eastAsia="Calibri" w:hAnsiTheme="minorHAnsi" w:cs="Segoe UI"/>
          <w:sz w:val="24"/>
          <w:szCs w:val="24"/>
        </w:rPr>
        <w:t xml:space="preserve"> </w:t>
      </w:r>
      <w:r w:rsidRPr="00A45F3C">
        <w:rPr>
          <w:rFonts w:asciiTheme="minorHAnsi" w:eastAsia="Calibri" w:hAnsiTheme="minorHAnsi" w:cs="Segoe UI"/>
          <w:sz w:val="24"/>
          <w:szCs w:val="24"/>
        </w:rPr>
        <w:t xml:space="preserve">je </w:t>
      </w:r>
      <w:r w:rsidR="00232989" w:rsidRPr="00A45F3C">
        <w:rPr>
          <w:rFonts w:asciiTheme="minorHAnsi" w:eastAsia="Calibri" w:hAnsiTheme="minorHAnsi" w:cs="Segoe UI"/>
          <w:sz w:val="24"/>
          <w:szCs w:val="24"/>
        </w:rPr>
        <w:lastRenderedPageBreak/>
        <w:t xml:space="preserve">Objednatel oprávněn požadovat od Poskytovatele smluvní pokutu </w:t>
      </w:r>
      <w:r w:rsidRPr="00A45F3C">
        <w:rPr>
          <w:rFonts w:asciiTheme="minorHAnsi" w:eastAsia="Calibri" w:hAnsiTheme="minorHAnsi" w:cs="Segoe UI"/>
          <w:sz w:val="24"/>
          <w:szCs w:val="24"/>
        </w:rPr>
        <w:t xml:space="preserve">ve výši </w:t>
      </w:r>
      <w:r w:rsidR="00232989" w:rsidRPr="00A45F3C">
        <w:rPr>
          <w:rFonts w:asciiTheme="minorHAnsi" w:eastAsia="Calibri" w:hAnsiTheme="minorHAnsi" w:cs="Segoe UI"/>
          <w:sz w:val="24"/>
          <w:szCs w:val="24"/>
        </w:rPr>
        <w:t>100</w:t>
      </w:r>
      <w:r w:rsidRPr="00A45F3C">
        <w:rPr>
          <w:rFonts w:asciiTheme="minorHAnsi" w:eastAsia="Calibri" w:hAnsiTheme="minorHAnsi" w:cs="Segoe UI"/>
          <w:sz w:val="24"/>
          <w:szCs w:val="24"/>
        </w:rPr>
        <w:t>.000,- Kč za každý jednotlivý případ porušení</w:t>
      </w:r>
      <w:r w:rsidR="007C4585" w:rsidRPr="00A45F3C">
        <w:rPr>
          <w:rFonts w:asciiTheme="minorHAnsi" w:eastAsia="Calibri" w:hAnsiTheme="minorHAnsi" w:cs="Segoe UI"/>
          <w:sz w:val="24"/>
          <w:szCs w:val="24"/>
        </w:rPr>
        <w:t>,</w:t>
      </w:r>
    </w:p>
    <w:p w14:paraId="4C3E7D7A" w14:textId="1C1CBF5E" w:rsidR="007C4585" w:rsidRPr="00A45F3C" w:rsidRDefault="007C4585" w:rsidP="00A45F3C">
      <w:pPr>
        <w:numPr>
          <w:ilvl w:val="2"/>
          <w:numId w:val="56"/>
        </w:numPr>
        <w:spacing w:line="276" w:lineRule="auto"/>
        <w:jc w:val="both"/>
        <w:rPr>
          <w:rFonts w:asciiTheme="minorHAnsi" w:eastAsia="Calibri" w:hAnsiTheme="minorHAnsi" w:cs="Segoe UI"/>
          <w:sz w:val="24"/>
          <w:szCs w:val="24"/>
        </w:rPr>
      </w:pPr>
      <w:r w:rsidRPr="00A45F3C">
        <w:rPr>
          <w:rFonts w:asciiTheme="minorHAnsi" w:eastAsia="Calibri" w:hAnsiTheme="minorHAnsi" w:cs="Segoe UI"/>
          <w:sz w:val="24"/>
          <w:szCs w:val="24"/>
        </w:rPr>
        <w:t>provede-li Poskytovatel změnu v realizačním týmu v rozporu s</w:t>
      </w:r>
      <w:r w:rsidR="0026260A" w:rsidRPr="00A45F3C">
        <w:rPr>
          <w:rFonts w:asciiTheme="minorHAnsi" w:eastAsia="Calibri" w:hAnsiTheme="minorHAnsi" w:cs="Segoe UI"/>
          <w:sz w:val="24"/>
          <w:szCs w:val="24"/>
        </w:rPr>
        <w:t> čl. 8</w:t>
      </w:r>
      <w:r w:rsidRPr="00A45F3C">
        <w:rPr>
          <w:rFonts w:asciiTheme="minorHAnsi" w:eastAsia="Calibri" w:hAnsiTheme="minorHAnsi" w:cs="Segoe UI"/>
          <w:sz w:val="24"/>
          <w:szCs w:val="24"/>
        </w:rPr>
        <w:t> odst.</w:t>
      </w:r>
      <w:r w:rsidR="0067478D" w:rsidRPr="00A45F3C">
        <w:rPr>
          <w:rFonts w:asciiTheme="minorHAnsi" w:eastAsia="Calibri" w:hAnsiTheme="minorHAnsi" w:cs="Segoe UI"/>
          <w:sz w:val="24"/>
          <w:szCs w:val="24"/>
        </w:rPr>
        <w:t xml:space="preserve"> 8.2 bod</w:t>
      </w:r>
      <w:r w:rsidR="0026260A" w:rsidRPr="00A45F3C">
        <w:rPr>
          <w:rFonts w:asciiTheme="minorHAnsi" w:eastAsia="Calibri" w:hAnsiTheme="minorHAnsi" w:cs="Segoe UI"/>
          <w:sz w:val="24"/>
          <w:szCs w:val="24"/>
        </w:rPr>
        <w:t xml:space="preserve"> 8</w:t>
      </w:r>
      <w:r w:rsidR="0006177C" w:rsidRPr="00A45F3C">
        <w:rPr>
          <w:rFonts w:asciiTheme="minorHAnsi" w:eastAsia="Calibri" w:hAnsiTheme="minorHAnsi" w:cs="Segoe UI"/>
          <w:sz w:val="24"/>
          <w:szCs w:val="24"/>
        </w:rPr>
        <w:t>.2.1 nebo</w:t>
      </w:r>
      <w:r w:rsidRPr="00A45F3C">
        <w:rPr>
          <w:rFonts w:asciiTheme="minorHAnsi" w:eastAsia="Calibri" w:hAnsiTheme="minorHAnsi" w:cs="Segoe UI"/>
          <w:sz w:val="24"/>
          <w:szCs w:val="24"/>
        </w:rPr>
        <w:t xml:space="preserve"> </w:t>
      </w:r>
      <w:r w:rsidR="00647CC3" w:rsidRPr="00A45F3C">
        <w:rPr>
          <w:rFonts w:asciiTheme="minorHAnsi" w:eastAsia="Calibri" w:hAnsiTheme="minorHAnsi" w:cs="Segoe UI"/>
          <w:sz w:val="24"/>
          <w:szCs w:val="24"/>
        </w:rPr>
        <w:t>8.2.2</w:t>
      </w:r>
      <w:r w:rsidRPr="00A45F3C">
        <w:rPr>
          <w:rFonts w:asciiTheme="minorHAnsi" w:eastAsia="Calibri" w:hAnsiTheme="minorHAnsi" w:cs="Segoe UI"/>
          <w:sz w:val="24"/>
          <w:szCs w:val="24"/>
        </w:rPr>
        <w:t xml:space="preserve"> Smlouvy anebo neprovede změnu v realizačním týmu v souladu s požadavky Objednatele dle </w:t>
      </w:r>
      <w:r w:rsidR="005831D4" w:rsidRPr="00A45F3C">
        <w:rPr>
          <w:rFonts w:asciiTheme="minorHAnsi" w:eastAsia="Calibri" w:hAnsiTheme="minorHAnsi" w:cs="Segoe UI"/>
          <w:sz w:val="24"/>
          <w:szCs w:val="24"/>
        </w:rPr>
        <w:t>bodu</w:t>
      </w:r>
      <w:r w:rsidRPr="00A45F3C">
        <w:rPr>
          <w:rFonts w:asciiTheme="minorHAnsi" w:eastAsia="Calibri" w:hAnsiTheme="minorHAnsi" w:cs="Segoe UI"/>
          <w:sz w:val="24"/>
          <w:szCs w:val="24"/>
        </w:rPr>
        <w:t xml:space="preserve">. </w:t>
      </w:r>
      <w:r w:rsidR="0026260A" w:rsidRPr="00A45F3C">
        <w:rPr>
          <w:rFonts w:asciiTheme="minorHAnsi" w:eastAsia="Calibri" w:hAnsiTheme="minorHAnsi" w:cs="Segoe UI"/>
          <w:sz w:val="24"/>
          <w:szCs w:val="24"/>
        </w:rPr>
        <w:t>8</w:t>
      </w:r>
      <w:r w:rsidR="009D6A53" w:rsidRPr="00A45F3C">
        <w:rPr>
          <w:rFonts w:asciiTheme="minorHAnsi" w:eastAsia="Calibri" w:hAnsiTheme="minorHAnsi" w:cs="Segoe UI"/>
          <w:sz w:val="24"/>
          <w:szCs w:val="24"/>
        </w:rPr>
        <w:t>.2.3</w:t>
      </w:r>
      <w:r w:rsidRPr="00A45F3C">
        <w:rPr>
          <w:rFonts w:asciiTheme="minorHAnsi" w:eastAsia="Calibri" w:hAnsiTheme="minorHAnsi" w:cs="Segoe UI"/>
          <w:sz w:val="24"/>
          <w:szCs w:val="24"/>
        </w:rPr>
        <w:t xml:space="preserve"> Smlouvy, má Objednatel právo na smluvní pokutu ve výši</w:t>
      </w:r>
      <w:r w:rsidR="00D10D05" w:rsidRPr="00A45F3C">
        <w:rPr>
          <w:rFonts w:asciiTheme="minorHAnsi" w:eastAsia="Calibri" w:hAnsiTheme="minorHAnsi" w:cs="Segoe UI"/>
          <w:sz w:val="24"/>
          <w:szCs w:val="24"/>
        </w:rPr>
        <w:t xml:space="preserve"> 5</w:t>
      </w:r>
      <w:r w:rsidRPr="00A45F3C">
        <w:rPr>
          <w:rFonts w:asciiTheme="minorHAnsi" w:eastAsia="Calibri" w:hAnsiTheme="minorHAnsi" w:cs="Segoe UI"/>
          <w:sz w:val="24"/>
          <w:szCs w:val="24"/>
        </w:rPr>
        <w:t>0.000,- Kč za každý jednotlivý případ porušení.</w:t>
      </w:r>
    </w:p>
    <w:p w14:paraId="1051F489" w14:textId="3B85F4ED" w:rsidR="0026260A" w:rsidRPr="00E605DB" w:rsidRDefault="005B56A9" w:rsidP="00653CBE">
      <w:pPr>
        <w:numPr>
          <w:ilvl w:val="1"/>
          <w:numId w:val="1"/>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V případě porušení jakékoliv smluvní povinnosti Poskytovatele, pro kterou není ve Smlouvě stanovena specifická smluvní pokuta, a její nesplnění Poskytovatelem ani v dodatečné přiměřené lhůtě poskytnuté Objednatelem (nevylučuje-li to charakter porušené povinnosti), </w:t>
      </w:r>
      <w:r w:rsidR="00232989" w:rsidRPr="00E605DB">
        <w:rPr>
          <w:rFonts w:asciiTheme="minorHAnsi" w:hAnsiTheme="minorHAnsi" w:cs="Segoe UI"/>
          <w:sz w:val="24"/>
          <w:szCs w:val="24"/>
        </w:rPr>
        <w:t xml:space="preserve">je Objednatel oprávněn požadovat od Poskytovatele smluvní pokutu </w:t>
      </w:r>
      <w:r w:rsidRPr="00E605DB">
        <w:rPr>
          <w:rFonts w:asciiTheme="minorHAnsi" w:hAnsiTheme="minorHAnsi" w:cs="Segoe UI"/>
          <w:sz w:val="24"/>
          <w:szCs w:val="24"/>
        </w:rPr>
        <w:t xml:space="preserve">ve výši </w:t>
      </w:r>
      <w:r w:rsidR="00421374" w:rsidRPr="00E605DB">
        <w:rPr>
          <w:rFonts w:asciiTheme="minorHAnsi" w:hAnsiTheme="minorHAnsi" w:cs="Segoe UI"/>
          <w:sz w:val="24"/>
          <w:szCs w:val="24"/>
        </w:rPr>
        <w:t>5</w:t>
      </w:r>
      <w:r w:rsidRPr="00E605DB">
        <w:rPr>
          <w:rFonts w:asciiTheme="minorHAnsi" w:hAnsiTheme="minorHAnsi" w:cs="Segoe UI"/>
          <w:sz w:val="24"/>
          <w:szCs w:val="24"/>
        </w:rPr>
        <w:t xml:space="preserve">.000,- Kč za každý jednotlivý případ porušení takové povinnosti. V pochybnostech se má za to, že dodatečná lhůta je přiměřená, pokud činila alespoň 5 </w:t>
      </w:r>
      <w:r w:rsidR="006A2DD5" w:rsidRPr="00E605DB">
        <w:rPr>
          <w:rFonts w:asciiTheme="minorHAnsi" w:hAnsiTheme="minorHAnsi" w:cs="Segoe UI"/>
          <w:sz w:val="24"/>
          <w:szCs w:val="24"/>
        </w:rPr>
        <w:t>pracovních</w:t>
      </w:r>
      <w:r w:rsidR="00C0708A" w:rsidRPr="00E605DB">
        <w:rPr>
          <w:rFonts w:asciiTheme="minorHAnsi" w:hAnsiTheme="minorHAnsi" w:cs="Segoe UI"/>
          <w:sz w:val="24"/>
          <w:szCs w:val="24"/>
        </w:rPr>
        <w:t xml:space="preserve"> </w:t>
      </w:r>
      <w:r w:rsidRPr="00E605DB">
        <w:rPr>
          <w:rFonts w:asciiTheme="minorHAnsi" w:hAnsiTheme="minorHAnsi" w:cs="Segoe UI"/>
          <w:sz w:val="24"/>
          <w:szCs w:val="24"/>
        </w:rPr>
        <w:t>dnů.</w:t>
      </w:r>
    </w:p>
    <w:p w14:paraId="7A90A7FC" w14:textId="3745B8B4" w:rsidR="0026260A" w:rsidRPr="00E605DB" w:rsidRDefault="0026260A" w:rsidP="00653CBE">
      <w:pPr>
        <w:numPr>
          <w:ilvl w:val="1"/>
          <w:numId w:val="1"/>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V případě nedodržení minimální garantované dostupnosti webů dle </w:t>
      </w:r>
      <w:r w:rsidR="00647CC3" w:rsidRPr="00E605DB">
        <w:rPr>
          <w:rFonts w:asciiTheme="minorHAnsi" w:hAnsiTheme="minorHAnsi" w:cs="Segoe UI"/>
          <w:sz w:val="24"/>
          <w:szCs w:val="24"/>
        </w:rPr>
        <w:t>čl.</w:t>
      </w:r>
      <w:r w:rsidR="00BA538B" w:rsidRPr="00E605DB">
        <w:rPr>
          <w:rFonts w:asciiTheme="minorHAnsi" w:hAnsiTheme="minorHAnsi" w:cs="Segoe UI"/>
          <w:sz w:val="24"/>
          <w:szCs w:val="24"/>
        </w:rPr>
        <w:t xml:space="preserve"> 3 Přílohy č. 1</w:t>
      </w:r>
      <w:r w:rsidRPr="00E605DB">
        <w:rPr>
          <w:rFonts w:asciiTheme="minorHAnsi" w:hAnsiTheme="minorHAnsi" w:cs="Segoe UI"/>
          <w:sz w:val="24"/>
          <w:szCs w:val="24"/>
        </w:rPr>
        <w:t xml:space="preserve"> je Objednatel oprávněn požadovat po </w:t>
      </w:r>
      <w:r w:rsidR="00647CC3" w:rsidRPr="00E605DB">
        <w:rPr>
          <w:rFonts w:asciiTheme="minorHAnsi" w:hAnsiTheme="minorHAnsi" w:cs="Segoe UI"/>
          <w:sz w:val="24"/>
          <w:szCs w:val="24"/>
        </w:rPr>
        <w:t>Poskytovateli</w:t>
      </w:r>
      <w:r w:rsidRPr="00E605DB">
        <w:rPr>
          <w:rFonts w:asciiTheme="minorHAnsi" w:hAnsiTheme="minorHAnsi" w:cs="Segoe UI"/>
          <w:sz w:val="24"/>
          <w:szCs w:val="24"/>
        </w:rPr>
        <w:t xml:space="preserve"> smluvní pokutu ve výši 1/10 měsíčního paušálu uvedeného v čl. 5 odst. 5.1 bodě 5.1.2 této Smlouvy, a to za každou i započatou hodinu, po kterou nebude web dostupný, maximálně však do výše jednoho měsíčního paušálu dle čl. 5 odst. 5.1 bod 5.1.2 této Smlouvy, a to v každém jednotlivém kalendářním měsíci, kdy</w:t>
      </w:r>
      <w:r w:rsidR="00647CC3" w:rsidRPr="00E605DB">
        <w:rPr>
          <w:rFonts w:asciiTheme="minorHAnsi" w:hAnsiTheme="minorHAnsi" w:cs="Segoe UI"/>
          <w:sz w:val="24"/>
          <w:szCs w:val="24"/>
        </w:rPr>
        <w:t xml:space="preserve"> konkrétní</w:t>
      </w:r>
      <w:r w:rsidRPr="00E605DB">
        <w:rPr>
          <w:rFonts w:asciiTheme="minorHAnsi" w:hAnsiTheme="minorHAnsi" w:cs="Segoe UI"/>
          <w:sz w:val="24"/>
          <w:szCs w:val="24"/>
        </w:rPr>
        <w:t xml:space="preserve"> web není dostupný.</w:t>
      </w:r>
    </w:p>
    <w:p w14:paraId="5A1A4F49" w14:textId="2FD3165E" w:rsidR="005B56A9" w:rsidRPr="00E605DB" w:rsidRDefault="005B56A9" w:rsidP="00653CBE">
      <w:pPr>
        <w:numPr>
          <w:ilvl w:val="1"/>
          <w:numId w:val="1"/>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V případě prodlení kterékoliv </w:t>
      </w:r>
      <w:r w:rsidR="00287FF3" w:rsidRPr="00E605DB">
        <w:rPr>
          <w:rFonts w:asciiTheme="minorHAnsi" w:hAnsiTheme="minorHAnsi" w:cs="Segoe UI"/>
          <w:sz w:val="24"/>
          <w:szCs w:val="24"/>
        </w:rPr>
        <w:t>S</w:t>
      </w:r>
      <w:r w:rsidRPr="00E605DB">
        <w:rPr>
          <w:rFonts w:asciiTheme="minorHAnsi" w:hAnsiTheme="minorHAnsi" w:cs="Segoe UI"/>
          <w:sz w:val="24"/>
          <w:szCs w:val="24"/>
        </w:rPr>
        <w:t xml:space="preserve">mluvní strany se zaplacením peněžité částky vzniká oprávněné </w:t>
      </w:r>
      <w:r w:rsidR="00287FF3" w:rsidRPr="00E605DB">
        <w:rPr>
          <w:rFonts w:asciiTheme="minorHAnsi" w:hAnsiTheme="minorHAnsi" w:cs="Segoe UI"/>
          <w:sz w:val="24"/>
          <w:szCs w:val="24"/>
        </w:rPr>
        <w:t xml:space="preserve">Smluvní </w:t>
      </w:r>
      <w:r w:rsidRPr="00E605DB">
        <w:rPr>
          <w:rFonts w:asciiTheme="minorHAnsi" w:hAnsiTheme="minorHAnsi" w:cs="Segoe UI"/>
          <w:sz w:val="24"/>
          <w:szCs w:val="24"/>
        </w:rPr>
        <w:t>straně nárok na úrok z prodlení ve výši jedné setiny procenta (0,1</w:t>
      </w:r>
      <w:r w:rsidR="00316D85" w:rsidRPr="00E605DB">
        <w:rPr>
          <w:rFonts w:asciiTheme="minorHAnsi" w:hAnsiTheme="minorHAnsi" w:cs="Segoe UI"/>
          <w:sz w:val="24"/>
          <w:szCs w:val="24"/>
        </w:rPr>
        <w:t> </w:t>
      </w:r>
      <w:r w:rsidRPr="00E605DB">
        <w:rPr>
          <w:rFonts w:asciiTheme="minorHAnsi" w:hAnsiTheme="minorHAnsi" w:cs="Segoe UI"/>
          <w:sz w:val="24"/>
          <w:szCs w:val="24"/>
        </w:rPr>
        <w:t>%) z dlužné částky za každý i započatý den prodlení.</w:t>
      </w:r>
    </w:p>
    <w:p w14:paraId="3E6084B4" w14:textId="72F1D999" w:rsidR="005B56A9" w:rsidRPr="00E605DB" w:rsidRDefault="005B56A9" w:rsidP="00653CBE">
      <w:pPr>
        <w:numPr>
          <w:ilvl w:val="1"/>
          <w:numId w:val="1"/>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Zaplacením smluvní pokuty není jakkoliv dotčen nárok Objednatele na náhradu škody; nárok na náhradu škody je Objednatel oprávněn uplatnit vedle smluvní pokuty v plné výši. </w:t>
      </w:r>
    </w:p>
    <w:p w14:paraId="17CFB76C" w14:textId="77777777" w:rsidR="00D44B10" w:rsidRPr="00E605DB" w:rsidRDefault="00D44B10" w:rsidP="00653CBE">
      <w:pPr>
        <w:numPr>
          <w:ilvl w:val="1"/>
          <w:numId w:val="1"/>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Smluvní pokuta i úrok z prodlení jsou splatné do třiceti </w:t>
      </w:r>
      <w:r w:rsidR="00287FF3" w:rsidRPr="00E605DB">
        <w:rPr>
          <w:rFonts w:asciiTheme="minorHAnsi" w:hAnsiTheme="minorHAnsi" w:cs="Segoe UI"/>
          <w:sz w:val="24"/>
          <w:szCs w:val="24"/>
        </w:rPr>
        <w:t xml:space="preserve">(30) </w:t>
      </w:r>
      <w:r w:rsidRPr="00E605DB">
        <w:rPr>
          <w:rFonts w:asciiTheme="minorHAnsi" w:hAnsiTheme="minorHAnsi" w:cs="Segoe UI"/>
          <w:sz w:val="24"/>
          <w:szCs w:val="24"/>
        </w:rPr>
        <w:t>dnů po obdržení jejich vyúčtování.</w:t>
      </w:r>
    </w:p>
    <w:p w14:paraId="16BC6F65" w14:textId="77777777" w:rsidR="005B56A9" w:rsidRPr="00E605DB" w:rsidRDefault="005B56A9" w:rsidP="00B75F08">
      <w:pPr>
        <w:spacing w:line="276" w:lineRule="auto"/>
        <w:ind w:left="567"/>
        <w:jc w:val="both"/>
        <w:rPr>
          <w:rFonts w:asciiTheme="minorHAnsi" w:hAnsiTheme="minorHAnsi" w:cs="Segoe UI"/>
          <w:sz w:val="24"/>
          <w:szCs w:val="24"/>
        </w:rPr>
      </w:pPr>
    </w:p>
    <w:p w14:paraId="0CA6436C" w14:textId="5EE7A481" w:rsidR="00653CBE" w:rsidRPr="00653CBE" w:rsidRDefault="005B56A9" w:rsidP="00653CBE">
      <w:pPr>
        <w:pStyle w:val="Nadpis1"/>
        <w:keepNext w:val="0"/>
        <w:numPr>
          <w:ilvl w:val="0"/>
          <w:numId w:val="1"/>
        </w:numPr>
        <w:spacing w:line="276" w:lineRule="auto"/>
        <w:ind w:left="567" w:hanging="482"/>
        <w:rPr>
          <w:rFonts w:asciiTheme="minorHAnsi" w:eastAsia="Calibri" w:hAnsiTheme="minorHAnsi" w:cs="Segoe UI"/>
          <w:b/>
          <w:sz w:val="24"/>
          <w:szCs w:val="24"/>
        </w:rPr>
      </w:pPr>
      <w:bookmarkStart w:id="66" w:name="_Ref305657703"/>
      <w:bookmarkStart w:id="67" w:name="_Toc335318145"/>
      <w:bookmarkStart w:id="68" w:name="_Toc335318228"/>
      <w:r w:rsidRPr="00653CBE">
        <w:rPr>
          <w:rFonts w:asciiTheme="minorHAnsi" w:eastAsia="Calibri" w:hAnsiTheme="minorHAnsi" w:cs="Segoe UI"/>
          <w:b/>
          <w:sz w:val="24"/>
          <w:szCs w:val="24"/>
        </w:rPr>
        <w:t>OCHRANA DŮVĚRNÝCH INFORMACÍ</w:t>
      </w:r>
      <w:bookmarkEnd w:id="66"/>
      <w:bookmarkEnd w:id="67"/>
      <w:bookmarkEnd w:id="68"/>
      <w:r w:rsidR="00C0708A" w:rsidRPr="00653CBE">
        <w:rPr>
          <w:rFonts w:asciiTheme="minorHAnsi" w:eastAsia="Calibri" w:hAnsiTheme="minorHAnsi" w:cs="Segoe UI"/>
          <w:b/>
          <w:sz w:val="24"/>
          <w:szCs w:val="24"/>
        </w:rPr>
        <w:t xml:space="preserve"> A OCHRANA OSOBNÍCH ÚDAJŮ</w:t>
      </w:r>
    </w:p>
    <w:p w14:paraId="629D1CF8" w14:textId="77777777" w:rsidR="005B56A9" w:rsidRPr="00E605DB" w:rsidRDefault="00C0708A" w:rsidP="00653CBE">
      <w:pPr>
        <w:widowControl w:val="0"/>
        <w:numPr>
          <w:ilvl w:val="1"/>
          <w:numId w:val="59"/>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Smluvní strany se dohodly, že veškeré informace, které</w:t>
      </w:r>
      <w:r w:rsidR="00386D6B" w:rsidRPr="00E605DB">
        <w:rPr>
          <w:rFonts w:asciiTheme="minorHAnsi" w:hAnsiTheme="minorHAnsi" w:cs="Segoe UI"/>
          <w:sz w:val="24"/>
          <w:szCs w:val="24"/>
        </w:rPr>
        <w:t xml:space="preserve"> si sdělily v rámci uzavírání a </w:t>
      </w:r>
      <w:r w:rsidRPr="00E605DB">
        <w:rPr>
          <w:rFonts w:asciiTheme="minorHAnsi" w:hAnsiTheme="minorHAnsi" w:cs="Segoe UI"/>
          <w:sz w:val="24"/>
          <w:szCs w:val="24"/>
        </w:rPr>
        <w:t>plnění Smlouvy, dále informace, které si sdělí nebo jinak vyplynou i z jejího plnění, jsou důvěrné (dále jen „</w:t>
      </w:r>
      <w:r w:rsidRPr="00E605DB">
        <w:rPr>
          <w:rFonts w:asciiTheme="minorHAnsi" w:hAnsiTheme="minorHAnsi" w:cs="Segoe UI"/>
          <w:b/>
          <w:sz w:val="24"/>
          <w:szCs w:val="24"/>
        </w:rPr>
        <w:t>Důvěrné informace</w:t>
      </w:r>
      <w:r w:rsidRPr="00E605DB">
        <w:rPr>
          <w:rFonts w:asciiTheme="minorHAnsi" w:hAnsiTheme="minorHAnsi" w:cs="Segoe UI"/>
          <w:sz w:val="24"/>
          <w:szCs w:val="24"/>
        </w:rPr>
        <w:t xml:space="preserve">“). Smluvní strany sjednávají, že Důvěrnými informacemi jsou veškeré Objednatelem poskytnuté informace, podklady a dokumenty, pokud nejsou běžně dostupné ve veřejných zdrojích. </w:t>
      </w:r>
    </w:p>
    <w:p w14:paraId="6FFFCDF5" w14:textId="53548958" w:rsidR="00242255" w:rsidRPr="00E605DB" w:rsidRDefault="00C0708A" w:rsidP="00653CBE">
      <w:pPr>
        <w:widowControl w:val="0"/>
        <w:numPr>
          <w:ilvl w:val="1"/>
          <w:numId w:val="59"/>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Smluvní strany se dohodly, že Důvěrné informace nikomu neprozradí a přijmou taková opatření, která znemožní jejich přístupnost třetím osobám. Ustanovení předchozí věty se nevztahuje na případy, kdy:</w:t>
      </w:r>
    </w:p>
    <w:p w14:paraId="37D7955E" w14:textId="3211CD5A" w:rsidR="00C0708A" w:rsidRPr="00E605DB" w:rsidRDefault="00C0708A" w:rsidP="008E2A80">
      <w:pPr>
        <w:pStyle w:val="Zkladntextodsazen"/>
        <w:widowControl w:val="0"/>
        <w:numPr>
          <w:ilvl w:val="2"/>
          <w:numId w:val="15"/>
        </w:numPr>
        <w:autoSpaceDE w:val="0"/>
        <w:autoSpaceDN w:val="0"/>
        <w:adjustRightInd w:val="0"/>
        <w:spacing w:after="0" w:line="276" w:lineRule="auto"/>
        <w:ind w:left="1276"/>
        <w:jc w:val="both"/>
        <w:rPr>
          <w:rFonts w:asciiTheme="minorHAnsi" w:hAnsiTheme="minorHAnsi" w:cs="Segoe UI"/>
          <w:lang w:val="cs-CZ" w:eastAsia="cs-CZ"/>
        </w:rPr>
      </w:pPr>
      <w:r w:rsidRPr="00E605DB">
        <w:rPr>
          <w:rFonts w:asciiTheme="minorHAnsi" w:hAnsiTheme="minorHAnsi" w:cs="Segoe UI"/>
          <w:lang w:val="cs-CZ" w:eastAsia="cs-CZ"/>
        </w:rPr>
        <w:t>Smluvní strany mají povinnost stanovenou právním předpisem, a/nebo</w:t>
      </w:r>
    </w:p>
    <w:p w14:paraId="648A0C6A" w14:textId="77777777" w:rsidR="00C0708A" w:rsidRPr="00E605DB" w:rsidRDefault="00C0708A" w:rsidP="008E2A80">
      <w:pPr>
        <w:pStyle w:val="Zkladntextodsazen"/>
        <w:widowControl w:val="0"/>
        <w:numPr>
          <w:ilvl w:val="2"/>
          <w:numId w:val="15"/>
        </w:numPr>
        <w:autoSpaceDE w:val="0"/>
        <w:autoSpaceDN w:val="0"/>
        <w:adjustRightInd w:val="0"/>
        <w:spacing w:after="0" w:line="276" w:lineRule="auto"/>
        <w:ind w:left="1276"/>
        <w:jc w:val="both"/>
        <w:rPr>
          <w:rFonts w:asciiTheme="minorHAnsi" w:hAnsiTheme="minorHAnsi" w:cs="Segoe UI"/>
          <w:lang w:val="cs-CZ" w:eastAsia="cs-CZ"/>
        </w:rPr>
      </w:pPr>
      <w:r w:rsidRPr="00E605DB">
        <w:rPr>
          <w:rFonts w:asciiTheme="minorHAnsi" w:hAnsiTheme="minorHAnsi" w:cs="Segoe UI"/>
          <w:lang w:val="cs-CZ" w:eastAsia="cs-CZ"/>
        </w:rPr>
        <w:t>takové informace sdělí osobám, které mají ze zákona stanovenou povinnost mlčenlivosti, a/nebo</w:t>
      </w:r>
    </w:p>
    <w:p w14:paraId="1F0B3379" w14:textId="77777777" w:rsidR="00C0708A" w:rsidRPr="00E605DB" w:rsidRDefault="00C0708A" w:rsidP="008E2A80">
      <w:pPr>
        <w:pStyle w:val="Zkladntextodsazen"/>
        <w:widowControl w:val="0"/>
        <w:numPr>
          <w:ilvl w:val="2"/>
          <w:numId w:val="15"/>
        </w:numPr>
        <w:autoSpaceDE w:val="0"/>
        <w:autoSpaceDN w:val="0"/>
        <w:adjustRightInd w:val="0"/>
        <w:spacing w:after="0" w:line="276" w:lineRule="auto"/>
        <w:ind w:left="1276"/>
        <w:jc w:val="both"/>
        <w:rPr>
          <w:rFonts w:asciiTheme="minorHAnsi" w:hAnsiTheme="minorHAnsi" w:cs="Segoe UI"/>
          <w:lang w:val="cs-CZ" w:eastAsia="cs-CZ"/>
        </w:rPr>
      </w:pPr>
      <w:r w:rsidRPr="00E605DB">
        <w:rPr>
          <w:rFonts w:asciiTheme="minorHAnsi" w:hAnsiTheme="minorHAnsi" w:cs="Segoe UI"/>
          <w:lang w:val="cs-CZ" w:eastAsia="cs-CZ"/>
        </w:rPr>
        <w:t xml:space="preserve">se takové informace stanou veřejně známými či dostupnými jinak než porušením </w:t>
      </w:r>
      <w:r w:rsidRPr="00E605DB">
        <w:rPr>
          <w:rFonts w:asciiTheme="minorHAnsi" w:hAnsiTheme="minorHAnsi" w:cs="Segoe UI"/>
          <w:lang w:val="cs-CZ" w:eastAsia="cs-CZ"/>
        </w:rPr>
        <w:lastRenderedPageBreak/>
        <w:t>povinností vyplývajících z tohoto článku Smlouvy.</w:t>
      </w:r>
    </w:p>
    <w:p w14:paraId="0BC27131" w14:textId="77777777" w:rsidR="00C0708A" w:rsidRPr="00E605DB" w:rsidRDefault="00C0708A" w:rsidP="00653CBE">
      <w:pPr>
        <w:widowControl w:val="0"/>
        <w:numPr>
          <w:ilvl w:val="1"/>
          <w:numId w:val="59"/>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 xml:space="preserve">Vyjma výše uvedeného se Poskytovatel zavazuje, že bude chránit a utajovat před třetími osobami skutečnosti tvořící obchodní tajemství, Důvěrné informace a jiné skutečnosti, které mu byly poskytnuty v rámci smluvního vztahu s Objednatelem. </w:t>
      </w:r>
    </w:p>
    <w:p w14:paraId="3D7D1C2C" w14:textId="77777777" w:rsidR="00C0708A" w:rsidRPr="00E605DB" w:rsidRDefault="00C0708A" w:rsidP="00653CBE">
      <w:pPr>
        <w:widowControl w:val="0"/>
        <w:numPr>
          <w:ilvl w:val="1"/>
          <w:numId w:val="59"/>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 xml:space="preserve">Pokud je sdělení Důvěrných informací třetí osobě nezbytné pro plnění závazků Poskytovatele vyplývajících mu ze Smlouvy, může Poskytovatel tyto Důvěrné informace poskytnout pouze s předchozím písemným souhlasem Objednatele a za předpokladu, že tato třetí osoba před započetím činnosti písemně potvrdí svůj závazek zachování mlčenlivosti a ochrany Důvěrných informací, jinak </w:t>
      </w:r>
      <w:r w:rsidR="007A3096" w:rsidRPr="00E605DB">
        <w:rPr>
          <w:rFonts w:asciiTheme="minorHAnsi" w:hAnsiTheme="minorHAnsi" w:cs="Segoe UI"/>
          <w:sz w:val="24"/>
          <w:szCs w:val="24"/>
        </w:rPr>
        <w:t>je za toto porušení odpovědný v </w:t>
      </w:r>
      <w:r w:rsidRPr="00E605DB">
        <w:rPr>
          <w:rFonts w:asciiTheme="minorHAnsi" w:hAnsiTheme="minorHAnsi" w:cs="Segoe UI"/>
          <w:sz w:val="24"/>
          <w:szCs w:val="24"/>
        </w:rPr>
        <w:t>plném rozsahu Poskytovatel.</w:t>
      </w:r>
    </w:p>
    <w:p w14:paraId="03AEA6BE" w14:textId="77777777" w:rsidR="00C0708A" w:rsidRPr="00E605DB" w:rsidRDefault="00C0708A" w:rsidP="00653CBE">
      <w:pPr>
        <w:widowControl w:val="0"/>
        <w:numPr>
          <w:ilvl w:val="1"/>
          <w:numId w:val="59"/>
        </w:numPr>
        <w:suppressAutoHyphens/>
        <w:adjustRightInd w:val="0"/>
        <w:spacing w:line="276" w:lineRule="auto"/>
        <w:ind w:left="567" w:hanging="567"/>
        <w:jc w:val="both"/>
        <w:textAlignment w:val="baseline"/>
        <w:rPr>
          <w:rFonts w:asciiTheme="minorHAnsi" w:hAnsiTheme="minorHAnsi" w:cs="Segoe UI"/>
          <w:sz w:val="24"/>
          <w:szCs w:val="24"/>
        </w:rPr>
      </w:pPr>
      <w:r w:rsidRPr="00E605DB">
        <w:rPr>
          <w:rFonts w:asciiTheme="minorHAnsi" w:hAnsiTheme="minorHAnsi" w:cs="Segoe UI"/>
          <w:sz w:val="24"/>
          <w:szCs w:val="24"/>
        </w:rPr>
        <w:t>V případě uplatnění smluvních pokut a náhrady škody není dotčena hmotná a trestní odpovědnost fyzických osob, které za Poskytovatele jednaly a záva</w:t>
      </w:r>
      <w:r w:rsidR="00386D6B" w:rsidRPr="00E605DB">
        <w:rPr>
          <w:rFonts w:asciiTheme="minorHAnsi" w:hAnsiTheme="minorHAnsi" w:cs="Segoe UI"/>
          <w:sz w:val="24"/>
          <w:szCs w:val="24"/>
        </w:rPr>
        <w:t>zek mlčenlivosti a </w:t>
      </w:r>
      <w:r w:rsidRPr="00E605DB">
        <w:rPr>
          <w:rFonts w:asciiTheme="minorHAnsi" w:hAnsiTheme="minorHAnsi" w:cs="Segoe UI"/>
          <w:sz w:val="24"/>
          <w:szCs w:val="24"/>
        </w:rPr>
        <w:t>ochrany Důvěrných informací nedodržely.</w:t>
      </w:r>
    </w:p>
    <w:p w14:paraId="5E3F89EF" w14:textId="77777777" w:rsidR="00B46432" w:rsidRPr="00E605DB" w:rsidRDefault="00C0708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bCs/>
          <w:sz w:val="24"/>
          <w:szCs w:val="24"/>
        </w:rPr>
        <w:t xml:space="preserve">Závazek k mlčenlivosti a ochraně </w:t>
      </w:r>
      <w:r w:rsidR="00B46432" w:rsidRPr="00E605DB">
        <w:rPr>
          <w:rFonts w:asciiTheme="minorHAnsi" w:hAnsiTheme="minorHAnsi" w:cs="Segoe UI"/>
          <w:bCs/>
          <w:sz w:val="24"/>
          <w:szCs w:val="24"/>
        </w:rPr>
        <w:t>D</w:t>
      </w:r>
      <w:r w:rsidRPr="00E605DB">
        <w:rPr>
          <w:rFonts w:asciiTheme="minorHAnsi" w:hAnsiTheme="minorHAnsi" w:cs="Segoe UI"/>
          <w:bCs/>
          <w:sz w:val="24"/>
          <w:szCs w:val="24"/>
        </w:rPr>
        <w:t xml:space="preserve">ůvěrnosti informací je platný bez ohledu na ukončení účinnosti </w:t>
      </w:r>
      <w:r w:rsidR="00B46432" w:rsidRPr="00E605DB">
        <w:rPr>
          <w:rFonts w:asciiTheme="minorHAnsi" w:hAnsiTheme="minorHAnsi" w:cs="Segoe UI"/>
          <w:bCs/>
          <w:sz w:val="24"/>
          <w:szCs w:val="24"/>
        </w:rPr>
        <w:t>Smlouvy.</w:t>
      </w:r>
    </w:p>
    <w:p w14:paraId="469B7788" w14:textId="7777777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Vzhledem k veřejnoprávnímu charakteru Objednatele Poskytovatel výslovně prohlašuje, že je s touto skutečností obeznámen a souhlasí se zveřejněním smluvních podmínek obsažených ve Smlouvě v rozsahu a za podmínek vyplývajících z příslušných právních předpisů.</w:t>
      </w:r>
    </w:p>
    <w:p w14:paraId="554570D9" w14:textId="5AF95CB2" w:rsidR="007A3096" w:rsidRPr="00E605DB" w:rsidRDefault="00C37ABE" w:rsidP="00653CBE">
      <w:pPr>
        <w:numPr>
          <w:ilvl w:val="1"/>
          <w:numId w:val="59"/>
        </w:numPr>
        <w:spacing w:line="276" w:lineRule="auto"/>
        <w:ind w:left="567" w:hanging="567"/>
        <w:jc w:val="both"/>
        <w:rPr>
          <w:rFonts w:asciiTheme="minorHAnsi" w:hAnsiTheme="minorHAnsi" w:cs="Segoe UI"/>
          <w:sz w:val="24"/>
          <w:szCs w:val="24"/>
          <w:u w:val="single"/>
        </w:rPr>
      </w:pPr>
      <w:r>
        <w:rPr>
          <w:rFonts w:asciiTheme="minorHAnsi" w:hAnsiTheme="minorHAnsi" w:cs="Segoe UI"/>
          <w:sz w:val="24"/>
          <w:szCs w:val="24"/>
        </w:rPr>
        <w:t>Lze předpokládat</w:t>
      </w:r>
      <w:r w:rsidR="007A3096" w:rsidRPr="00E605DB">
        <w:rPr>
          <w:rFonts w:asciiTheme="minorHAnsi" w:hAnsiTheme="minorHAnsi" w:cs="Segoe UI"/>
          <w:sz w:val="24"/>
          <w:szCs w:val="24"/>
        </w:rPr>
        <w:t xml:space="preserve">, že při plnění Smlouvy </w:t>
      </w:r>
      <w:r w:rsidRPr="007229D5">
        <w:rPr>
          <w:rFonts w:asciiTheme="minorHAnsi" w:hAnsiTheme="minorHAnsi" w:cs="Segoe UI"/>
          <w:sz w:val="24"/>
          <w:szCs w:val="24"/>
        </w:rPr>
        <w:t>bude</w:t>
      </w:r>
      <w:r w:rsidRPr="00C37ABE">
        <w:rPr>
          <w:rFonts w:asciiTheme="minorHAnsi" w:hAnsiTheme="minorHAnsi" w:cs="Segoe UI"/>
          <w:sz w:val="24"/>
          <w:szCs w:val="24"/>
        </w:rPr>
        <w:t xml:space="preserve"> </w:t>
      </w:r>
      <w:r w:rsidR="007A3096" w:rsidRPr="00E605DB">
        <w:rPr>
          <w:rFonts w:asciiTheme="minorHAnsi" w:hAnsiTheme="minorHAnsi" w:cs="Segoe UI"/>
          <w:sz w:val="24"/>
          <w:szCs w:val="24"/>
        </w:rPr>
        <w:t xml:space="preserve">docházet ke zpracování osobních údajů a Poskytovatel bude zpracovatelem, </w:t>
      </w:r>
      <w:r>
        <w:rPr>
          <w:rFonts w:asciiTheme="minorHAnsi" w:hAnsiTheme="minorHAnsi" w:cs="Segoe UI"/>
          <w:sz w:val="24"/>
          <w:szCs w:val="24"/>
        </w:rPr>
        <w:t xml:space="preserve">tudíž se </w:t>
      </w:r>
      <w:r w:rsidR="00390388">
        <w:rPr>
          <w:rFonts w:asciiTheme="minorHAnsi" w:hAnsiTheme="minorHAnsi" w:cs="Segoe UI"/>
          <w:sz w:val="24"/>
          <w:szCs w:val="24"/>
        </w:rPr>
        <w:t>Poskytovatel</w:t>
      </w:r>
      <w:r>
        <w:rPr>
          <w:rFonts w:asciiTheme="minorHAnsi" w:hAnsiTheme="minorHAnsi" w:cs="Segoe UI"/>
          <w:sz w:val="24"/>
          <w:szCs w:val="24"/>
        </w:rPr>
        <w:t xml:space="preserve"> </w:t>
      </w:r>
      <w:r w:rsidR="007A3096" w:rsidRPr="00E605DB">
        <w:rPr>
          <w:rFonts w:asciiTheme="minorHAnsi" w:hAnsiTheme="minorHAnsi" w:cs="Segoe UI"/>
          <w:sz w:val="24"/>
          <w:szCs w:val="24"/>
        </w:rPr>
        <w:t>zavazuj</w:t>
      </w:r>
      <w:r w:rsidR="00390388">
        <w:rPr>
          <w:rFonts w:asciiTheme="minorHAnsi" w:hAnsiTheme="minorHAnsi" w:cs="Segoe UI"/>
          <w:sz w:val="24"/>
          <w:szCs w:val="24"/>
        </w:rPr>
        <w:t xml:space="preserve">e s Objednatelem bezodkladně </w:t>
      </w:r>
      <w:r w:rsidR="007A3096" w:rsidRPr="00E605DB">
        <w:rPr>
          <w:rFonts w:asciiTheme="minorHAnsi" w:hAnsiTheme="minorHAnsi" w:cs="Segoe UI"/>
          <w:sz w:val="24"/>
          <w:szCs w:val="24"/>
        </w:rPr>
        <w:t>uzavřít smlouvu o zpracování osobních údajů</w:t>
      </w:r>
      <w:r w:rsidR="001358E0">
        <w:rPr>
          <w:rFonts w:asciiTheme="minorHAnsi" w:hAnsiTheme="minorHAnsi" w:cs="Segoe UI"/>
          <w:sz w:val="24"/>
          <w:szCs w:val="24"/>
        </w:rPr>
        <w:t>, která tvoří přílohu č. 4 této smlouvy</w:t>
      </w:r>
      <w:r w:rsidR="007A3096" w:rsidRPr="00E605DB">
        <w:rPr>
          <w:rFonts w:asciiTheme="minorHAnsi" w:hAnsiTheme="minorHAnsi" w:cs="Segoe UI"/>
          <w:sz w:val="24"/>
          <w:szCs w:val="24"/>
        </w:rPr>
        <w:t>.</w:t>
      </w:r>
    </w:p>
    <w:p w14:paraId="640729DE" w14:textId="77777777" w:rsidR="005B56A9" w:rsidRPr="00E605DB" w:rsidRDefault="005B56A9" w:rsidP="00B75F08">
      <w:pPr>
        <w:spacing w:line="276" w:lineRule="auto"/>
        <w:rPr>
          <w:rFonts w:asciiTheme="minorHAnsi" w:hAnsiTheme="minorHAnsi" w:cs="Segoe UI"/>
          <w:sz w:val="24"/>
          <w:szCs w:val="24"/>
        </w:rPr>
      </w:pPr>
    </w:p>
    <w:p w14:paraId="01DE1F37" w14:textId="4719C456" w:rsidR="005B56A9" w:rsidRPr="00E605DB" w:rsidRDefault="005B56A9" w:rsidP="00653CBE">
      <w:pPr>
        <w:pStyle w:val="Nadpis1"/>
        <w:keepNext w:val="0"/>
        <w:numPr>
          <w:ilvl w:val="0"/>
          <w:numId w:val="59"/>
        </w:numPr>
        <w:spacing w:line="276" w:lineRule="auto"/>
        <w:ind w:left="567" w:hanging="482"/>
        <w:rPr>
          <w:rFonts w:asciiTheme="minorHAnsi" w:hAnsiTheme="minorHAnsi" w:cs="Segoe UI"/>
          <w:b/>
          <w:caps/>
          <w:sz w:val="24"/>
          <w:szCs w:val="24"/>
        </w:rPr>
      </w:pPr>
      <w:bookmarkStart w:id="69" w:name="_Toc335318146"/>
      <w:bookmarkStart w:id="70" w:name="_Toc335318229"/>
      <w:r w:rsidRPr="00E605DB">
        <w:rPr>
          <w:rFonts w:asciiTheme="minorHAnsi" w:hAnsiTheme="minorHAnsi" w:cs="Segoe UI"/>
          <w:b/>
          <w:caps/>
          <w:sz w:val="24"/>
          <w:szCs w:val="24"/>
        </w:rPr>
        <w:t>MOŽNOSTI UKONČENÍ SMLOUVY</w:t>
      </w:r>
      <w:bookmarkEnd w:id="69"/>
      <w:bookmarkEnd w:id="70"/>
    </w:p>
    <w:p w14:paraId="22C09E91" w14:textId="7845A7B4" w:rsidR="005B56A9" w:rsidRPr="00E605DB" w:rsidRDefault="00390388" w:rsidP="00653CBE">
      <w:pPr>
        <w:numPr>
          <w:ilvl w:val="1"/>
          <w:numId w:val="59"/>
        </w:numPr>
        <w:spacing w:line="276" w:lineRule="auto"/>
        <w:ind w:left="567" w:hanging="567"/>
        <w:jc w:val="both"/>
        <w:rPr>
          <w:rFonts w:asciiTheme="minorHAnsi" w:hAnsiTheme="minorHAnsi" w:cs="Segoe UI"/>
          <w:sz w:val="24"/>
          <w:szCs w:val="24"/>
        </w:rPr>
      </w:pPr>
      <w:r>
        <w:rPr>
          <w:rFonts w:asciiTheme="minorHAnsi" w:hAnsiTheme="minorHAnsi" w:cs="Segoe UI"/>
          <w:sz w:val="24"/>
          <w:szCs w:val="24"/>
        </w:rPr>
        <w:t xml:space="preserve">Tato </w:t>
      </w:r>
      <w:r w:rsidR="005831D4">
        <w:rPr>
          <w:rFonts w:asciiTheme="minorHAnsi" w:hAnsiTheme="minorHAnsi" w:cs="Segoe UI"/>
          <w:sz w:val="24"/>
          <w:szCs w:val="24"/>
        </w:rPr>
        <w:t>S</w:t>
      </w:r>
      <w:r>
        <w:rPr>
          <w:rFonts w:asciiTheme="minorHAnsi" w:hAnsiTheme="minorHAnsi" w:cs="Segoe UI"/>
          <w:sz w:val="24"/>
          <w:szCs w:val="24"/>
        </w:rPr>
        <w:t xml:space="preserve">mlouva se uzavírá na dobu </w:t>
      </w:r>
      <w:r w:rsidR="003140EC">
        <w:rPr>
          <w:rFonts w:asciiTheme="minorHAnsi" w:hAnsiTheme="minorHAnsi" w:cs="Segoe UI"/>
          <w:sz w:val="24"/>
          <w:szCs w:val="24"/>
        </w:rPr>
        <w:t>48 měsíců</w:t>
      </w:r>
      <w:r w:rsidR="00AA5421">
        <w:rPr>
          <w:rFonts w:asciiTheme="minorHAnsi" w:hAnsiTheme="minorHAnsi" w:cs="Segoe UI"/>
          <w:sz w:val="24"/>
          <w:szCs w:val="24"/>
        </w:rPr>
        <w:t xml:space="preserve"> ode dne předání Díla.</w:t>
      </w:r>
    </w:p>
    <w:p w14:paraId="528FF711" w14:textId="73183A16"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bookmarkStart w:id="71" w:name="_Ref480932725"/>
      <w:r w:rsidRPr="00E605DB">
        <w:rPr>
          <w:rFonts w:asciiTheme="minorHAnsi" w:hAnsiTheme="minorHAnsi" w:cs="Segoe UI"/>
          <w:sz w:val="24"/>
          <w:szCs w:val="24"/>
        </w:rPr>
        <w:t>Objednatel je oprávněn od Smlouvy písemně odstoupit z důvodu jejího podstatného porušení Poskytovatelem, přičemž za podstatné porušení Smlouvy se bude považovat:</w:t>
      </w:r>
      <w:bookmarkEnd w:id="71"/>
    </w:p>
    <w:p w14:paraId="78063192" w14:textId="37D04590" w:rsidR="005A1289" w:rsidRPr="00E605DB" w:rsidRDefault="005B56A9" w:rsidP="00B75F08">
      <w:pPr>
        <w:numPr>
          <w:ilvl w:val="0"/>
          <w:numId w:val="3"/>
        </w:numPr>
        <w:spacing w:line="276" w:lineRule="auto"/>
        <w:jc w:val="both"/>
        <w:rPr>
          <w:rFonts w:asciiTheme="minorHAnsi" w:hAnsiTheme="minorHAnsi" w:cs="Segoe UI"/>
          <w:sz w:val="24"/>
          <w:szCs w:val="24"/>
        </w:rPr>
      </w:pPr>
      <w:r w:rsidRPr="00E605DB">
        <w:rPr>
          <w:rFonts w:asciiTheme="minorHAnsi" w:hAnsiTheme="minorHAnsi" w:cs="Segoe UI"/>
          <w:sz w:val="24"/>
          <w:szCs w:val="24"/>
        </w:rPr>
        <w:t xml:space="preserve">prodlení Poskytovatele s poskytováním </w:t>
      </w:r>
      <w:r w:rsidR="00637CBA">
        <w:rPr>
          <w:rFonts w:asciiTheme="minorHAnsi" w:hAnsiTheme="minorHAnsi" w:cs="Segoe UI"/>
          <w:sz w:val="24"/>
          <w:szCs w:val="24"/>
        </w:rPr>
        <w:t>Ujednaných p</w:t>
      </w:r>
      <w:r w:rsidRPr="00E605DB">
        <w:rPr>
          <w:rFonts w:asciiTheme="minorHAnsi" w:hAnsiTheme="minorHAnsi" w:cs="Segoe UI"/>
          <w:sz w:val="24"/>
          <w:szCs w:val="24"/>
        </w:rPr>
        <w:t xml:space="preserve">lnění </w:t>
      </w:r>
      <w:r w:rsidR="002F3C6E" w:rsidRPr="00E605DB">
        <w:rPr>
          <w:rFonts w:asciiTheme="minorHAnsi" w:hAnsiTheme="minorHAnsi" w:cs="Segoe UI"/>
          <w:sz w:val="24"/>
          <w:szCs w:val="24"/>
        </w:rPr>
        <w:t xml:space="preserve">či jeho části </w:t>
      </w:r>
      <w:r w:rsidR="0046689F" w:rsidRPr="00E605DB">
        <w:rPr>
          <w:rFonts w:asciiTheme="minorHAnsi" w:hAnsiTheme="minorHAnsi" w:cs="Segoe UI"/>
          <w:sz w:val="24"/>
          <w:szCs w:val="24"/>
        </w:rPr>
        <w:t>v</w:t>
      </w:r>
      <w:r w:rsidR="00F54E16" w:rsidRPr="00E605DB">
        <w:rPr>
          <w:rFonts w:asciiTheme="minorHAnsi" w:hAnsiTheme="minorHAnsi" w:cs="Segoe UI"/>
          <w:sz w:val="24"/>
          <w:szCs w:val="24"/>
        </w:rPr>
        <w:t>e sjednaných</w:t>
      </w:r>
      <w:r w:rsidR="0046689F" w:rsidRPr="00E605DB">
        <w:rPr>
          <w:rFonts w:asciiTheme="minorHAnsi" w:hAnsiTheme="minorHAnsi" w:cs="Segoe UI"/>
          <w:sz w:val="24"/>
          <w:szCs w:val="24"/>
        </w:rPr>
        <w:t xml:space="preserve"> termínech </w:t>
      </w:r>
      <w:r w:rsidRPr="00E605DB">
        <w:rPr>
          <w:rFonts w:asciiTheme="minorHAnsi" w:hAnsiTheme="minorHAnsi" w:cs="Segoe UI"/>
          <w:sz w:val="24"/>
          <w:szCs w:val="24"/>
        </w:rPr>
        <w:t xml:space="preserve">delší než </w:t>
      </w:r>
      <w:r w:rsidR="006A2DD5" w:rsidRPr="00E605DB">
        <w:rPr>
          <w:rFonts w:asciiTheme="minorHAnsi" w:hAnsiTheme="minorHAnsi" w:cs="Segoe UI"/>
          <w:sz w:val="24"/>
          <w:szCs w:val="24"/>
        </w:rPr>
        <w:t>30</w:t>
      </w:r>
      <w:r w:rsidRPr="00E605DB">
        <w:rPr>
          <w:rFonts w:asciiTheme="minorHAnsi" w:hAnsiTheme="minorHAnsi" w:cs="Segoe UI"/>
          <w:sz w:val="24"/>
          <w:szCs w:val="24"/>
        </w:rPr>
        <w:t xml:space="preserve"> dnů</w:t>
      </w:r>
      <w:r w:rsidR="006A2DD5" w:rsidRPr="00E605DB">
        <w:rPr>
          <w:rFonts w:asciiTheme="minorHAnsi" w:hAnsiTheme="minorHAnsi" w:cs="Segoe UI"/>
          <w:sz w:val="24"/>
          <w:szCs w:val="24"/>
        </w:rPr>
        <w:t>, pokud Poskytovatel</w:t>
      </w:r>
      <w:r w:rsidR="006A2DD5" w:rsidRPr="00E605DB">
        <w:rPr>
          <w:rFonts w:asciiTheme="minorHAnsi" w:hAnsiTheme="minorHAnsi" w:cs="Segoe UI"/>
          <w:sz w:val="24"/>
          <w:szCs w:val="24"/>
          <w:lang w:eastAsia="en-US"/>
        </w:rPr>
        <w:t xml:space="preserve"> nezjedná nápravu ani v dodatečné přiměřené lhůtě, kterou mu k tomu Objednatel poskytne v písemné výzvě ke splnění povinnosti, přičemž tato lhůta nesmí být kratší než </w:t>
      </w:r>
      <w:r w:rsidR="0046689F" w:rsidRPr="00E605DB">
        <w:rPr>
          <w:rFonts w:asciiTheme="minorHAnsi" w:hAnsiTheme="minorHAnsi" w:cs="Segoe UI"/>
          <w:sz w:val="24"/>
          <w:szCs w:val="24"/>
          <w:lang w:eastAsia="en-US"/>
        </w:rPr>
        <w:t>10</w:t>
      </w:r>
      <w:r w:rsidR="006A2DD5" w:rsidRPr="00E605DB">
        <w:rPr>
          <w:rFonts w:asciiTheme="minorHAnsi" w:hAnsiTheme="minorHAnsi" w:cs="Segoe UI"/>
          <w:sz w:val="24"/>
          <w:szCs w:val="24"/>
          <w:lang w:eastAsia="en-US"/>
        </w:rPr>
        <w:t xml:space="preserve"> pracovních dnů od doručení takovéto výzvy</w:t>
      </w:r>
      <w:r w:rsidRPr="00E605DB">
        <w:rPr>
          <w:rFonts w:asciiTheme="minorHAnsi" w:hAnsiTheme="minorHAnsi" w:cs="Segoe UI"/>
          <w:sz w:val="24"/>
          <w:szCs w:val="24"/>
        </w:rPr>
        <w:t>;</w:t>
      </w:r>
      <w:r w:rsidR="0046689F" w:rsidRPr="00E605DB">
        <w:rPr>
          <w:rFonts w:asciiTheme="minorHAnsi" w:hAnsiTheme="minorHAnsi" w:cs="Segoe UI"/>
          <w:sz w:val="24"/>
          <w:szCs w:val="24"/>
        </w:rPr>
        <w:t xml:space="preserve"> </w:t>
      </w:r>
    </w:p>
    <w:p w14:paraId="01C9D6EE" w14:textId="77777777" w:rsidR="005B56A9" w:rsidRPr="00E605DB" w:rsidRDefault="005B56A9" w:rsidP="00B75F08">
      <w:pPr>
        <w:numPr>
          <w:ilvl w:val="0"/>
          <w:numId w:val="3"/>
        </w:numPr>
        <w:spacing w:line="276" w:lineRule="auto"/>
        <w:jc w:val="both"/>
        <w:rPr>
          <w:rFonts w:asciiTheme="minorHAnsi" w:hAnsiTheme="minorHAnsi" w:cs="Segoe UI"/>
          <w:sz w:val="24"/>
          <w:szCs w:val="24"/>
        </w:rPr>
      </w:pPr>
      <w:r w:rsidRPr="00E605DB">
        <w:rPr>
          <w:rFonts w:asciiTheme="minorHAnsi" w:hAnsiTheme="minorHAnsi" w:cs="Segoe UI"/>
          <w:sz w:val="24"/>
          <w:szCs w:val="24"/>
        </w:rPr>
        <w:t xml:space="preserve">další případy, o kterých tak </w:t>
      </w:r>
      <w:r w:rsidR="007022BF" w:rsidRPr="00E605DB">
        <w:rPr>
          <w:rFonts w:asciiTheme="minorHAnsi" w:hAnsiTheme="minorHAnsi" w:cs="Segoe UI"/>
          <w:sz w:val="24"/>
          <w:szCs w:val="24"/>
        </w:rPr>
        <w:t xml:space="preserve">výslovně </w:t>
      </w:r>
      <w:r w:rsidRPr="00E605DB">
        <w:rPr>
          <w:rFonts w:asciiTheme="minorHAnsi" w:hAnsiTheme="minorHAnsi" w:cs="Segoe UI"/>
          <w:sz w:val="24"/>
          <w:szCs w:val="24"/>
        </w:rPr>
        <w:t>stanoví Smlouva</w:t>
      </w:r>
      <w:r w:rsidR="0046689F" w:rsidRPr="00E605DB">
        <w:rPr>
          <w:rFonts w:asciiTheme="minorHAnsi" w:hAnsiTheme="minorHAnsi" w:cs="Segoe UI"/>
          <w:sz w:val="24"/>
          <w:szCs w:val="24"/>
        </w:rPr>
        <w:t>.</w:t>
      </w:r>
    </w:p>
    <w:p w14:paraId="37471D5C" w14:textId="77777777" w:rsidR="0046689F"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Objednatel je rovněž oprávněn odstoupit od Smlouvy</w:t>
      </w:r>
      <w:r w:rsidR="0046689F" w:rsidRPr="00E605DB">
        <w:rPr>
          <w:rFonts w:asciiTheme="minorHAnsi" w:hAnsiTheme="minorHAnsi" w:cs="Segoe UI"/>
          <w:sz w:val="24"/>
          <w:szCs w:val="24"/>
        </w:rPr>
        <w:t xml:space="preserve"> v případě, že:</w:t>
      </w:r>
    </w:p>
    <w:p w14:paraId="3E3E3568" w14:textId="65F15214" w:rsidR="0046689F" w:rsidRPr="00E605DB" w:rsidRDefault="0046689F" w:rsidP="008E2A80">
      <w:pPr>
        <w:numPr>
          <w:ilvl w:val="0"/>
          <w:numId w:val="16"/>
        </w:numPr>
        <w:spacing w:line="276" w:lineRule="auto"/>
        <w:jc w:val="both"/>
        <w:rPr>
          <w:rFonts w:asciiTheme="minorHAnsi" w:hAnsiTheme="minorHAnsi" w:cs="Segoe UI"/>
          <w:sz w:val="24"/>
          <w:szCs w:val="24"/>
        </w:rPr>
      </w:pPr>
      <w:r w:rsidRPr="00E605DB">
        <w:rPr>
          <w:rFonts w:asciiTheme="minorHAnsi" w:hAnsiTheme="minorHAnsi" w:cs="Segoe UI"/>
          <w:sz w:val="24"/>
          <w:szCs w:val="24"/>
        </w:rPr>
        <w:t>v insolvenčním řízení bude zjištěn úpadek Poskytovatele nebo insolvenční návrh bude zamítnut pro nedostatek majetku Poskytovatele v souladu se zněním zákona č. 182/2006 Sb., o úpadku a způsobech jeho řešení (insolvenční zákon), ve znění pozdějších předpisů. Objednatel je rovněž oprávněn odstoupit od Smlouvy v případě, že Poskytovatel vstoupí do likvidace; nebo</w:t>
      </w:r>
    </w:p>
    <w:p w14:paraId="73939F3C" w14:textId="63B552C9" w:rsidR="005B56A9" w:rsidRPr="00E605DB" w:rsidRDefault="0046689F" w:rsidP="008E2A80">
      <w:pPr>
        <w:numPr>
          <w:ilvl w:val="0"/>
          <w:numId w:val="16"/>
        </w:numPr>
        <w:spacing w:line="276" w:lineRule="auto"/>
        <w:jc w:val="both"/>
        <w:rPr>
          <w:rFonts w:asciiTheme="minorHAnsi" w:hAnsiTheme="minorHAnsi" w:cs="Segoe UI"/>
          <w:sz w:val="24"/>
          <w:szCs w:val="24"/>
        </w:rPr>
      </w:pPr>
      <w:r w:rsidRPr="00E605DB">
        <w:rPr>
          <w:rFonts w:asciiTheme="minorHAnsi" w:hAnsiTheme="minorHAnsi" w:cs="Segoe UI"/>
          <w:sz w:val="24"/>
          <w:szCs w:val="24"/>
        </w:rPr>
        <w:lastRenderedPageBreak/>
        <w:t>Poskytovatel</w:t>
      </w:r>
      <w:r w:rsidR="00043F4A" w:rsidRPr="00E605DB">
        <w:rPr>
          <w:rFonts w:asciiTheme="minorHAnsi" w:hAnsiTheme="minorHAnsi" w:cs="Segoe UI"/>
          <w:sz w:val="24"/>
          <w:szCs w:val="24"/>
        </w:rPr>
        <w:t xml:space="preserve"> bude odsouzen</w:t>
      </w:r>
      <w:r w:rsidR="006F3DBC" w:rsidRPr="00E605DB">
        <w:rPr>
          <w:rFonts w:asciiTheme="minorHAnsi" w:hAnsiTheme="minorHAnsi" w:cs="Segoe UI"/>
          <w:sz w:val="24"/>
          <w:szCs w:val="24"/>
        </w:rPr>
        <w:t xml:space="preserve"> </w:t>
      </w:r>
      <w:r w:rsidR="007A3096" w:rsidRPr="00E605DB">
        <w:rPr>
          <w:rFonts w:asciiTheme="minorHAnsi" w:hAnsiTheme="minorHAnsi" w:cs="Segoe UI"/>
          <w:sz w:val="24"/>
          <w:szCs w:val="24"/>
        </w:rPr>
        <w:t>pro trestný čin podle zákona č. </w:t>
      </w:r>
      <w:r w:rsidRPr="00E605DB">
        <w:rPr>
          <w:rFonts w:asciiTheme="minorHAnsi" w:hAnsiTheme="minorHAnsi" w:cs="Segoe UI"/>
          <w:sz w:val="24"/>
          <w:szCs w:val="24"/>
        </w:rPr>
        <w:t>418/2011 Sb., o trestní odpovědnosti právnických osob, ve znění pozdějších předpisů</w:t>
      </w:r>
      <w:r w:rsidR="005B56A9" w:rsidRPr="00E605DB">
        <w:rPr>
          <w:rFonts w:asciiTheme="minorHAnsi" w:hAnsiTheme="minorHAnsi" w:cs="Segoe UI"/>
          <w:sz w:val="24"/>
          <w:szCs w:val="24"/>
        </w:rPr>
        <w:t>.</w:t>
      </w:r>
    </w:p>
    <w:p w14:paraId="1000A63C" w14:textId="4E45FB2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Poskytovatel je oprávněn od Smlouvy písemně odstoupit z důvodu jejího podstatného porušení Objednatelem, za což se považuje prodlení Objednatele s úhradou ceny za </w:t>
      </w:r>
      <w:r w:rsidR="00FD2213" w:rsidRPr="00E605DB">
        <w:rPr>
          <w:rFonts w:asciiTheme="minorHAnsi" w:hAnsiTheme="minorHAnsi" w:cs="Segoe UI"/>
          <w:sz w:val="24"/>
          <w:szCs w:val="24"/>
        </w:rPr>
        <w:t>p</w:t>
      </w:r>
      <w:r w:rsidRPr="00E605DB">
        <w:rPr>
          <w:rFonts w:asciiTheme="minorHAnsi" w:hAnsiTheme="minorHAnsi" w:cs="Segoe UI"/>
          <w:sz w:val="24"/>
          <w:szCs w:val="24"/>
        </w:rPr>
        <w:t>lnění předmětu dle Smlouvy o více než 30 dní</w:t>
      </w:r>
      <w:r w:rsidR="00FB11E0" w:rsidRPr="00E605DB">
        <w:rPr>
          <w:rFonts w:asciiTheme="minorHAnsi" w:hAnsiTheme="minorHAnsi" w:cs="Segoe UI"/>
          <w:sz w:val="24"/>
          <w:szCs w:val="24"/>
        </w:rPr>
        <w:t>.</w:t>
      </w:r>
    </w:p>
    <w:p w14:paraId="03F5F769" w14:textId="7E2E2D62"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bookmarkStart w:id="72" w:name="_Ref417302883"/>
      <w:r w:rsidRPr="00E605DB">
        <w:rPr>
          <w:rFonts w:asciiTheme="minorHAnsi" w:hAnsiTheme="minorHAnsi" w:cs="Segoe UI"/>
          <w:sz w:val="24"/>
          <w:szCs w:val="24"/>
        </w:rPr>
        <w:t>Odstoupení od Smlouvy ze strany Objednatele nesmí být spojeno s uložením jakékoliv sankce k tíži Objednatele.</w:t>
      </w:r>
      <w:bookmarkEnd w:id="72"/>
    </w:p>
    <w:p w14:paraId="0E212B30" w14:textId="7777777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Smluvní strany se dále dohodly, že odstoupení od Smlouvy musí být písemné, jinak je neplatné. Odstoupení je účinné ode dne, kdy bylo doručeno druhé </w:t>
      </w:r>
      <w:r w:rsidR="00D61819" w:rsidRPr="00E605DB">
        <w:rPr>
          <w:rFonts w:asciiTheme="minorHAnsi" w:hAnsiTheme="minorHAnsi" w:cs="Segoe UI"/>
          <w:sz w:val="24"/>
          <w:szCs w:val="24"/>
        </w:rPr>
        <w:t>S</w:t>
      </w:r>
      <w:r w:rsidRPr="00E605DB">
        <w:rPr>
          <w:rFonts w:asciiTheme="minorHAnsi" w:hAnsiTheme="minorHAnsi" w:cs="Segoe UI"/>
          <w:sz w:val="24"/>
          <w:szCs w:val="24"/>
        </w:rPr>
        <w:t xml:space="preserve">mluvní straně. </w:t>
      </w:r>
    </w:p>
    <w:p w14:paraId="539250BC" w14:textId="19E4C635" w:rsidR="001C638E" w:rsidRPr="00E605DB" w:rsidRDefault="001C638E"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Objednatel i Poskytovatel jsou oprávněni Smlouvu</w:t>
      </w:r>
      <w:r w:rsidR="00390388">
        <w:rPr>
          <w:rFonts w:asciiTheme="minorHAnsi" w:hAnsiTheme="minorHAnsi" w:cs="Segoe UI"/>
          <w:sz w:val="24"/>
          <w:szCs w:val="24"/>
        </w:rPr>
        <w:t xml:space="preserve"> předčasně ukončit na základě dohody Smluvních stran. Smluvní strany jsou oprávněny Smlouvu </w:t>
      </w:r>
      <w:r w:rsidRPr="00E605DB">
        <w:rPr>
          <w:rFonts w:asciiTheme="minorHAnsi" w:hAnsiTheme="minorHAnsi" w:cs="Segoe UI"/>
          <w:sz w:val="24"/>
          <w:szCs w:val="24"/>
        </w:rPr>
        <w:t xml:space="preserve">vypovědět, a to i bez udání důvodu, a Smlouva skončí uplynutím příslušného roku (výročí) poskytování </w:t>
      </w:r>
      <w:r w:rsidR="007512C6" w:rsidRPr="00E605DB">
        <w:rPr>
          <w:rFonts w:asciiTheme="minorHAnsi" w:hAnsiTheme="minorHAnsi" w:cs="Segoe UI"/>
          <w:sz w:val="24"/>
          <w:szCs w:val="24"/>
        </w:rPr>
        <w:t xml:space="preserve">služeb </w:t>
      </w:r>
      <w:r w:rsidR="00390388">
        <w:rPr>
          <w:rFonts w:asciiTheme="minorHAnsi" w:eastAsia="Quattrocento Sans" w:hAnsiTheme="minorHAnsi" w:cs="Segoe UI"/>
          <w:color w:val="000000"/>
          <w:sz w:val="24"/>
          <w:szCs w:val="24"/>
        </w:rPr>
        <w:t>S</w:t>
      </w:r>
      <w:r w:rsidR="007512C6" w:rsidRPr="00E605DB">
        <w:rPr>
          <w:rFonts w:asciiTheme="minorHAnsi" w:eastAsia="Quattrocento Sans" w:hAnsiTheme="minorHAnsi" w:cs="Segoe UI"/>
          <w:color w:val="000000"/>
          <w:sz w:val="24"/>
          <w:szCs w:val="24"/>
        </w:rPr>
        <w:t>právy</w:t>
      </w:r>
      <w:r w:rsidR="00390388">
        <w:rPr>
          <w:rFonts w:asciiTheme="minorHAnsi" w:eastAsia="Quattrocento Sans" w:hAnsiTheme="minorHAnsi" w:cs="Segoe UI"/>
          <w:color w:val="000000"/>
          <w:sz w:val="24"/>
          <w:szCs w:val="24"/>
        </w:rPr>
        <w:t xml:space="preserve"> </w:t>
      </w:r>
      <w:r w:rsidR="00E632F6" w:rsidRPr="00E605DB">
        <w:rPr>
          <w:rFonts w:asciiTheme="minorHAnsi" w:eastAsia="Quattrocento Sans" w:hAnsiTheme="minorHAnsi" w:cs="Segoe UI"/>
          <w:color w:val="000000"/>
          <w:sz w:val="24"/>
          <w:szCs w:val="24"/>
        </w:rPr>
        <w:t xml:space="preserve">, </w:t>
      </w:r>
      <w:r w:rsidR="00E632F6" w:rsidRPr="00E605DB">
        <w:rPr>
          <w:rFonts w:asciiTheme="minorHAnsi" w:hAnsiTheme="minorHAnsi" w:cs="Segoe UI"/>
          <w:sz w:val="24"/>
          <w:szCs w:val="24"/>
        </w:rPr>
        <w:t xml:space="preserve">přičemž toto oprávnění může Objednatel uplatnit </w:t>
      </w:r>
      <w:r w:rsidR="001B06F1">
        <w:rPr>
          <w:rFonts w:asciiTheme="minorHAnsi" w:hAnsiTheme="minorHAnsi" w:cs="Segoe UI"/>
          <w:sz w:val="24"/>
          <w:szCs w:val="24"/>
        </w:rPr>
        <w:t>nejdříve ve druhém roce Správy</w:t>
      </w:r>
      <w:r w:rsidR="00E632F6" w:rsidRPr="00E605DB">
        <w:rPr>
          <w:rFonts w:asciiTheme="minorHAnsi" w:hAnsiTheme="minorHAnsi" w:cs="Segoe UI"/>
          <w:sz w:val="24"/>
          <w:szCs w:val="24"/>
        </w:rPr>
        <w:t xml:space="preserve">; Poskytovatel je oprávněn výpověď využít nejdříve po uplynutí 48 měsíců od </w:t>
      </w:r>
      <w:r w:rsidR="003936AC" w:rsidRPr="00E605DB">
        <w:rPr>
          <w:rFonts w:asciiTheme="minorHAnsi" w:hAnsiTheme="minorHAnsi" w:cs="Segoe UI"/>
          <w:sz w:val="24"/>
          <w:szCs w:val="24"/>
        </w:rPr>
        <w:t xml:space="preserve">akceptace </w:t>
      </w:r>
      <w:r w:rsidR="001B06F1">
        <w:rPr>
          <w:rFonts w:asciiTheme="minorHAnsi" w:hAnsiTheme="minorHAnsi" w:cs="Segoe UI"/>
          <w:sz w:val="24"/>
          <w:szCs w:val="24"/>
        </w:rPr>
        <w:t>Díla</w:t>
      </w:r>
      <w:r w:rsidR="00E632F6" w:rsidRPr="00E605DB">
        <w:rPr>
          <w:rFonts w:asciiTheme="minorHAnsi" w:hAnsiTheme="minorHAnsi" w:cs="Segoe UI"/>
          <w:sz w:val="24"/>
          <w:szCs w:val="24"/>
        </w:rPr>
        <w:t xml:space="preserve">. </w:t>
      </w:r>
      <w:r w:rsidRPr="00E605DB">
        <w:rPr>
          <w:rFonts w:asciiTheme="minorHAnsi" w:hAnsiTheme="minorHAnsi" w:cs="Segoe UI"/>
          <w:sz w:val="24"/>
          <w:szCs w:val="24"/>
        </w:rPr>
        <w:t xml:space="preserve"> V případě výpovědi Objednatele musí být písemná výpověď Poskytovateli doručena nejpozději </w:t>
      </w:r>
      <w:r w:rsidR="0075423D" w:rsidRPr="00E605DB">
        <w:rPr>
          <w:rFonts w:asciiTheme="minorHAnsi" w:hAnsiTheme="minorHAnsi" w:cs="Segoe UI"/>
          <w:sz w:val="24"/>
          <w:szCs w:val="24"/>
        </w:rPr>
        <w:t>6</w:t>
      </w:r>
      <w:r w:rsidRPr="00E605DB">
        <w:rPr>
          <w:rFonts w:asciiTheme="minorHAnsi" w:hAnsiTheme="minorHAnsi" w:cs="Segoe UI"/>
          <w:sz w:val="24"/>
          <w:szCs w:val="24"/>
        </w:rPr>
        <w:t xml:space="preserve">0 dní před uplynutím příslušného roku (výročí) poskytování </w:t>
      </w:r>
      <w:r w:rsidR="00A57A66" w:rsidRPr="00E605DB">
        <w:rPr>
          <w:rFonts w:asciiTheme="minorHAnsi" w:hAnsiTheme="minorHAnsi" w:cs="Segoe UI"/>
          <w:sz w:val="24"/>
          <w:szCs w:val="24"/>
        </w:rPr>
        <w:t xml:space="preserve">služeb </w:t>
      </w:r>
      <w:r w:rsidR="001B06F1">
        <w:rPr>
          <w:rFonts w:asciiTheme="minorHAnsi" w:eastAsia="Quattrocento Sans" w:hAnsiTheme="minorHAnsi" w:cs="Segoe UI"/>
          <w:color w:val="000000"/>
          <w:sz w:val="24"/>
          <w:szCs w:val="24"/>
        </w:rPr>
        <w:t>S</w:t>
      </w:r>
      <w:r w:rsidR="00A57A66" w:rsidRPr="00E605DB">
        <w:rPr>
          <w:rFonts w:asciiTheme="minorHAnsi" w:eastAsia="Quattrocento Sans" w:hAnsiTheme="minorHAnsi" w:cs="Segoe UI"/>
          <w:color w:val="000000"/>
          <w:sz w:val="24"/>
          <w:szCs w:val="24"/>
        </w:rPr>
        <w:t>právy</w:t>
      </w:r>
      <w:r w:rsidRPr="00E605DB">
        <w:rPr>
          <w:rFonts w:asciiTheme="minorHAnsi" w:hAnsiTheme="minorHAnsi" w:cs="Segoe UI"/>
          <w:sz w:val="24"/>
          <w:szCs w:val="24"/>
        </w:rPr>
        <w:t xml:space="preserve"> dle Smlouvy, v případě výpovědi Poskytovatele musí být písemná výpověď Objednateli doručena nejpozději 6 měsíců před uplynutím příslušného roku (výročí) poskytování </w:t>
      </w:r>
      <w:r w:rsidR="00A57A66" w:rsidRPr="00E605DB">
        <w:rPr>
          <w:rFonts w:asciiTheme="minorHAnsi" w:hAnsiTheme="minorHAnsi" w:cs="Segoe UI"/>
          <w:sz w:val="24"/>
          <w:szCs w:val="24"/>
        </w:rPr>
        <w:t xml:space="preserve">služeb </w:t>
      </w:r>
      <w:r w:rsidR="001B06F1">
        <w:rPr>
          <w:rFonts w:asciiTheme="minorHAnsi" w:eastAsia="Quattrocento Sans" w:hAnsiTheme="minorHAnsi" w:cs="Segoe UI"/>
          <w:color w:val="000000"/>
          <w:sz w:val="24"/>
          <w:szCs w:val="24"/>
        </w:rPr>
        <w:t>S</w:t>
      </w:r>
      <w:r w:rsidR="00A57A66" w:rsidRPr="00E605DB">
        <w:rPr>
          <w:rFonts w:asciiTheme="minorHAnsi" w:eastAsia="Quattrocento Sans" w:hAnsiTheme="minorHAnsi" w:cs="Segoe UI"/>
          <w:color w:val="000000"/>
          <w:sz w:val="24"/>
          <w:szCs w:val="24"/>
        </w:rPr>
        <w:t>právy</w:t>
      </w:r>
      <w:r w:rsidRPr="00E605DB">
        <w:rPr>
          <w:rFonts w:asciiTheme="minorHAnsi" w:hAnsiTheme="minorHAnsi" w:cs="Segoe UI"/>
          <w:sz w:val="24"/>
          <w:szCs w:val="24"/>
        </w:rPr>
        <w:t xml:space="preserve"> Smlouvy, jinak je výpověď neplatná.</w:t>
      </w:r>
    </w:p>
    <w:p w14:paraId="0D0780E6" w14:textId="42F32C1B" w:rsidR="005B56A9" w:rsidRPr="00E605DB" w:rsidRDefault="00B46432"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U</w:t>
      </w:r>
      <w:r w:rsidR="005B56A9" w:rsidRPr="00E605DB">
        <w:rPr>
          <w:rFonts w:asciiTheme="minorHAnsi" w:hAnsiTheme="minorHAnsi" w:cs="Segoe UI"/>
          <w:sz w:val="24"/>
          <w:szCs w:val="24"/>
        </w:rPr>
        <w:t xml:space="preserve">končením Smlouvy nejsou dotčena </w:t>
      </w:r>
      <w:r w:rsidR="001B06F1">
        <w:rPr>
          <w:rFonts w:asciiTheme="minorHAnsi" w:hAnsiTheme="minorHAnsi" w:cs="Segoe UI"/>
          <w:sz w:val="24"/>
          <w:szCs w:val="24"/>
        </w:rPr>
        <w:t xml:space="preserve">licenční ujednání, </w:t>
      </w:r>
      <w:r w:rsidR="005B56A9" w:rsidRPr="00E605DB">
        <w:rPr>
          <w:rFonts w:asciiTheme="minorHAnsi" w:hAnsiTheme="minorHAnsi" w:cs="Segoe UI"/>
          <w:sz w:val="24"/>
          <w:szCs w:val="24"/>
        </w:rPr>
        <w:t xml:space="preserve">ustanovení o odpovědnosti za škodu, nároky na uplatnění smluvních pokut, </w:t>
      </w:r>
      <w:r w:rsidR="0032360D" w:rsidRPr="00E605DB">
        <w:rPr>
          <w:rFonts w:asciiTheme="minorHAnsi" w:hAnsiTheme="minorHAnsi" w:cs="Segoe UI"/>
          <w:sz w:val="24"/>
          <w:szCs w:val="24"/>
        </w:rPr>
        <w:t xml:space="preserve">ustanovení </w:t>
      </w:r>
      <w:r w:rsidR="005B56A9" w:rsidRPr="00E605DB">
        <w:rPr>
          <w:rFonts w:asciiTheme="minorHAnsi" w:hAnsiTheme="minorHAnsi" w:cs="Segoe UI"/>
          <w:sz w:val="24"/>
          <w:szCs w:val="24"/>
        </w:rPr>
        <w:t>o ochraně důvěrných informací</w:t>
      </w:r>
      <w:r w:rsidR="0032360D" w:rsidRPr="00E605DB">
        <w:rPr>
          <w:rFonts w:asciiTheme="minorHAnsi" w:hAnsiTheme="minorHAnsi" w:cs="Segoe UI"/>
          <w:sz w:val="24"/>
          <w:szCs w:val="24"/>
        </w:rPr>
        <w:t>, jakož i</w:t>
      </w:r>
      <w:r w:rsidR="005B56A9" w:rsidRPr="00E605DB">
        <w:rPr>
          <w:rFonts w:asciiTheme="minorHAnsi" w:hAnsiTheme="minorHAnsi" w:cs="Segoe UI"/>
          <w:sz w:val="24"/>
          <w:szCs w:val="24"/>
        </w:rPr>
        <w:t xml:space="preserve"> ostatní práv</w:t>
      </w:r>
      <w:r w:rsidR="0032360D" w:rsidRPr="00E605DB">
        <w:rPr>
          <w:rFonts w:asciiTheme="minorHAnsi" w:hAnsiTheme="minorHAnsi" w:cs="Segoe UI"/>
          <w:sz w:val="24"/>
          <w:szCs w:val="24"/>
        </w:rPr>
        <w:t>a</w:t>
      </w:r>
      <w:r w:rsidR="005B56A9" w:rsidRPr="00E605DB">
        <w:rPr>
          <w:rFonts w:asciiTheme="minorHAnsi" w:hAnsiTheme="minorHAnsi" w:cs="Segoe UI"/>
          <w:sz w:val="24"/>
          <w:szCs w:val="24"/>
        </w:rPr>
        <w:t xml:space="preserve"> a povinnost</w:t>
      </w:r>
      <w:r w:rsidR="0032360D" w:rsidRPr="00E605DB">
        <w:rPr>
          <w:rFonts w:asciiTheme="minorHAnsi" w:hAnsiTheme="minorHAnsi" w:cs="Segoe UI"/>
          <w:sz w:val="24"/>
          <w:szCs w:val="24"/>
        </w:rPr>
        <w:t>i</w:t>
      </w:r>
      <w:r w:rsidR="005B56A9" w:rsidRPr="00E605DB">
        <w:rPr>
          <w:rFonts w:asciiTheme="minorHAnsi" w:hAnsiTheme="minorHAnsi" w:cs="Segoe UI"/>
          <w:sz w:val="24"/>
          <w:szCs w:val="24"/>
        </w:rPr>
        <w:t xml:space="preserve"> založen</w:t>
      </w:r>
      <w:r w:rsidR="0032360D" w:rsidRPr="00E605DB">
        <w:rPr>
          <w:rFonts w:asciiTheme="minorHAnsi" w:hAnsiTheme="minorHAnsi" w:cs="Segoe UI"/>
          <w:sz w:val="24"/>
          <w:szCs w:val="24"/>
        </w:rPr>
        <w:t>á</w:t>
      </w:r>
      <w:r w:rsidR="005B56A9" w:rsidRPr="00E605DB">
        <w:rPr>
          <w:rFonts w:asciiTheme="minorHAnsi" w:hAnsiTheme="minorHAnsi" w:cs="Segoe UI"/>
          <w:sz w:val="24"/>
          <w:szCs w:val="24"/>
        </w:rPr>
        <w:t xml:space="preserve"> Smlouvou, která mají podle zákona nebo Smlouvy trvat i po jejím zrušení.</w:t>
      </w:r>
    </w:p>
    <w:p w14:paraId="73E8A239" w14:textId="00B18765" w:rsidR="00A8639D" w:rsidRPr="00E605DB" w:rsidRDefault="00A8639D" w:rsidP="00653CBE">
      <w:pPr>
        <w:numPr>
          <w:ilvl w:val="1"/>
          <w:numId w:val="59"/>
        </w:numPr>
        <w:spacing w:line="276" w:lineRule="auto"/>
        <w:ind w:left="567" w:hanging="567"/>
        <w:jc w:val="both"/>
        <w:rPr>
          <w:rFonts w:asciiTheme="minorHAnsi" w:hAnsiTheme="minorHAnsi" w:cs="Segoe UI"/>
          <w:sz w:val="24"/>
          <w:szCs w:val="24"/>
        </w:rPr>
      </w:pPr>
      <w:bookmarkStart w:id="73" w:name="_Ref397506166"/>
      <w:r w:rsidRPr="00E605DB">
        <w:rPr>
          <w:rFonts w:asciiTheme="minorHAnsi" w:hAnsiTheme="minorHAnsi" w:cs="Segoe UI"/>
          <w:sz w:val="24"/>
          <w:szCs w:val="24"/>
        </w:rPr>
        <w:t>Poskytovatel je povinen bezodkladně na výzvu Objednatele bezúplatně předat Objednateli v elektronické podobě ve struktuře a formátu dle požadavků Objednatele všechna data náležející Objednateli, a to do 15 kalendářních dní od doručení výzvy Objednatele na jejich předání</w:t>
      </w:r>
      <w:r w:rsidR="0042725B" w:rsidRPr="00E605DB">
        <w:rPr>
          <w:rFonts w:asciiTheme="minorHAnsi" w:hAnsiTheme="minorHAnsi" w:cs="Segoe UI"/>
          <w:sz w:val="24"/>
          <w:szCs w:val="24"/>
        </w:rPr>
        <w:t xml:space="preserve"> a specifikaci struktury a formátu</w:t>
      </w:r>
      <w:r w:rsidRPr="00E605DB">
        <w:rPr>
          <w:rFonts w:asciiTheme="minorHAnsi" w:hAnsiTheme="minorHAnsi" w:cs="Segoe UI"/>
          <w:sz w:val="24"/>
          <w:szCs w:val="24"/>
        </w:rPr>
        <w:t>.</w:t>
      </w:r>
      <w:bookmarkEnd w:id="73"/>
      <w:r w:rsidRPr="00E605DB" w:rsidDel="009970FE">
        <w:rPr>
          <w:rFonts w:asciiTheme="minorHAnsi" w:hAnsiTheme="minorHAnsi" w:cs="Segoe UI"/>
          <w:sz w:val="24"/>
          <w:szCs w:val="24"/>
        </w:rPr>
        <w:t xml:space="preserve"> </w:t>
      </w:r>
    </w:p>
    <w:p w14:paraId="436E241D" w14:textId="1E973483" w:rsidR="005B56A9" w:rsidRPr="00E605DB" w:rsidRDefault="005B56A9" w:rsidP="00B75F08">
      <w:pPr>
        <w:spacing w:line="276" w:lineRule="auto"/>
        <w:rPr>
          <w:rFonts w:asciiTheme="minorHAnsi" w:hAnsiTheme="minorHAnsi" w:cs="Segoe UI"/>
          <w:sz w:val="24"/>
          <w:szCs w:val="24"/>
          <w:lang w:eastAsia="x-none"/>
        </w:rPr>
      </w:pPr>
      <w:bookmarkStart w:id="74" w:name="_Toc335318147"/>
      <w:bookmarkStart w:id="75" w:name="_Toc335318230"/>
    </w:p>
    <w:p w14:paraId="29C658E9" w14:textId="77777777" w:rsidR="00914526" w:rsidRPr="00E605DB" w:rsidRDefault="00914526" w:rsidP="00B75F08">
      <w:pPr>
        <w:spacing w:line="276" w:lineRule="auto"/>
        <w:rPr>
          <w:rFonts w:asciiTheme="minorHAnsi" w:hAnsiTheme="minorHAnsi" w:cs="Segoe UI"/>
          <w:sz w:val="24"/>
          <w:szCs w:val="24"/>
          <w:lang w:eastAsia="x-none"/>
        </w:rPr>
      </w:pPr>
    </w:p>
    <w:p w14:paraId="736C52BC" w14:textId="73696B8D" w:rsidR="005B56A9" w:rsidRPr="00E605DB" w:rsidRDefault="005B56A9" w:rsidP="00653CBE">
      <w:pPr>
        <w:pStyle w:val="Nadpis1"/>
        <w:keepNext w:val="0"/>
        <w:numPr>
          <w:ilvl w:val="0"/>
          <w:numId w:val="59"/>
        </w:numPr>
        <w:spacing w:line="276" w:lineRule="auto"/>
        <w:ind w:left="567" w:hanging="482"/>
        <w:rPr>
          <w:rFonts w:asciiTheme="minorHAnsi" w:hAnsiTheme="minorHAnsi" w:cs="Segoe UI"/>
          <w:b/>
          <w:caps/>
          <w:sz w:val="24"/>
          <w:szCs w:val="24"/>
        </w:rPr>
      </w:pPr>
      <w:r w:rsidRPr="00E605DB">
        <w:rPr>
          <w:rFonts w:asciiTheme="minorHAnsi" w:hAnsiTheme="minorHAnsi" w:cs="Segoe UI"/>
          <w:b/>
          <w:caps/>
          <w:sz w:val="24"/>
          <w:szCs w:val="24"/>
        </w:rPr>
        <w:t>SOUČINNOST A VZÁJEMNÁ KOMUNIKACE</w:t>
      </w:r>
      <w:bookmarkEnd w:id="74"/>
      <w:bookmarkEnd w:id="75"/>
    </w:p>
    <w:p w14:paraId="1DAEED36" w14:textId="7777777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Smlouvy.</w:t>
      </w:r>
    </w:p>
    <w:p w14:paraId="5ACEEE48" w14:textId="7777777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Smluvní strany jsou povinny plnit své závazky vyplývající ze Smlouvy tak, aby nedocházelo k prodlení s plněním jednotlivých termínů a s prodlením splatnosti jednotlivých peněžních závazků.</w:t>
      </w:r>
    </w:p>
    <w:p w14:paraId="4F982CCD" w14:textId="34935075"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Veškerá komunikace mezi smluvními stranami bude probíhat prostřednictvím oprávněných osob uvedených v</w:t>
      </w:r>
      <w:r w:rsidR="004B488A" w:rsidRPr="00E605DB">
        <w:rPr>
          <w:rFonts w:asciiTheme="minorHAnsi" w:hAnsiTheme="minorHAnsi" w:cs="Segoe UI"/>
          <w:sz w:val="24"/>
          <w:szCs w:val="24"/>
        </w:rPr>
        <w:t> čl. 8</w:t>
      </w:r>
      <w:r w:rsidR="00A57A66" w:rsidRPr="00E605DB">
        <w:rPr>
          <w:rFonts w:asciiTheme="minorHAnsi" w:hAnsiTheme="minorHAnsi" w:cs="Segoe UI"/>
          <w:sz w:val="24"/>
          <w:szCs w:val="24"/>
        </w:rPr>
        <w:t xml:space="preserve"> </w:t>
      </w:r>
      <w:r w:rsidRPr="00E605DB">
        <w:rPr>
          <w:rFonts w:asciiTheme="minorHAnsi" w:hAnsiTheme="minorHAnsi" w:cs="Segoe UI"/>
          <w:sz w:val="24"/>
          <w:szCs w:val="24"/>
        </w:rPr>
        <w:t>Smlouvy</w:t>
      </w:r>
      <w:r w:rsidR="00EB7370" w:rsidRPr="00E605DB">
        <w:rPr>
          <w:rFonts w:asciiTheme="minorHAnsi" w:hAnsiTheme="minorHAnsi" w:cs="Segoe UI"/>
          <w:sz w:val="24"/>
          <w:szCs w:val="24"/>
        </w:rPr>
        <w:t xml:space="preserve"> nebo na jeho základě</w:t>
      </w:r>
      <w:r w:rsidRPr="00E605DB">
        <w:rPr>
          <w:rFonts w:asciiTheme="minorHAnsi" w:hAnsiTheme="minorHAnsi" w:cs="Segoe UI"/>
          <w:sz w:val="24"/>
          <w:szCs w:val="24"/>
        </w:rPr>
        <w:t xml:space="preserve">, pověřených pracovníků nebo statutárních zástupců Smluvních stran. </w:t>
      </w:r>
    </w:p>
    <w:p w14:paraId="1BFB9CDA" w14:textId="7AED2B42"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lastRenderedPageBreak/>
        <w:t xml:space="preserve">Veškerá oznámení, tj. jakákoliv komunikace na základě Smlouvy, bude probíhat v souladu s tímto článkem Smlouvy. Jakékoli oznámení, žádost či jiné sdělení, jež má být učiněno či dáno </w:t>
      </w:r>
      <w:r w:rsidR="00D61819" w:rsidRPr="00E605DB">
        <w:rPr>
          <w:rFonts w:asciiTheme="minorHAnsi" w:hAnsiTheme="minorHAnsi" w:cs="Segoe UI"/>
          <w:sz w:val="24"/>
          <w:szCs w:val="24"/>
        </w:rPr>
        <w:t>S</w:t>
      </w:r>
      <w:r w:rsidRPr="00E605DB">
        <w:rPr>
          <w:rFonts w:asciiTheme="minorHAnsi" w:hAnsiTheme="minorHAnsi" w:cs="Segoe UI"/>
          <w:sz w:val="24"/>
          <w:szCs w:val="24"/>
        </w:rPr>
        <w:t xml:space="preserve">mluvní straně dle Smlouvy, bude učiněno či dáno písemně. Kromě jiných způsobů komunikace dohodnutých </w:t>
      </w:r>
      <w:r w:rsidR="00786AD1">
        <w:rPr>
          <w:rFonts w:asciiTheme="minorHAnsi" w:hAnsiTheme="minorHAnsi" w:cs="Segoe UI"/>
          <w:sz w:val="24"/>
          <w:szCs w:val="24"/>
        </w:rPr>
        <w:t xml:space="preserve">Smluvními </w:t>
      </w:r>
      <w:r w:rsidRPr="00E605DB">
        <w:rPr>
          <w:rFonts w:asciiTheme="minorHAnsi" w:hAnsiTheme="minorHAnsi" w:cs="Segoe UI"/>
          <w:sz w:val="24"/>
          <w:szCs w:val="24"/>
        </w:rPr>
        <w:t xml:space="preserve">stranami se za účinné považují osobní doručování, doručování doporučenou poštou, kurýrní službou, datovou schránkou či elektronickou poštou, a to na adresy </w:t>
      </w:r>
      <w:r w:rsidR="00D61819" w:rsidRPr="00E605DB">
        <w:rPr>
          <w:rFonts w:asciiTheme="minorHAnsi" w:hAnsiTheme="minorHAnsi" w:cs="Segoe UI"/>
          <w:sz w:val="24"/>
          <w:szCs w:val="24"/>
        </w:rPr>
        <w:t>S</w:t>
      </w:r>
      <w:r w:rsidRPr="00E605DB">
        <w:rPr>
          <w:rFonts w:asciiTheme="minorHAnsi" w:hAnsiTheme="minorHAnsi" w:cs="Segoe UI"/>
          <w:sz w:val="24"/>
          <w:szCs w:val="24"/>
        </w:rPr>
        <w:t xml:space="preserve">mluvních stran uvedené v záhlaví Smlouvy, nebo na takové adresy, které si </w:t>
      </w:r>
      <w:r w:rsidR="006A53E6" w:rsidRPr="00E605DB">
        <w:rPr>
          <w:rFonts w:asciiTheme="minorHAnsi" w:hAnsiTheme="minorHAnsi" w:cs="Segoe UI"/>
          <w:sz w:val="24"/>
          <w:szCs w:val="24"/>
        </w:rPr>
        <w:t xml:space="preserve">Smluvní </w:t>
      </w:r>
      <w:r w:rsidRPr="00E605DB">
        <w:rPr>
          <w:rFonts w:asciiTheme="minorHAnsi" w:hAnsiTheme="minorHAnsi" w:cs="Segoe UI"/>
          <w:sz w:val="24"/>
          <w:szCs w:val="24"/>
        </w:rPr>
        <w:t>strany vzájemně písemně oznámí.</w:t>
      </w:r>
    </w:p>
    <w:p w14:paraId="1EBD0BA6" w14:textId="77777777"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Oznámení správně adresovaná se považují za doručená</w:t>
      </w:r>
    </w:p>
    <w:p w14:paraId="55749879" w14:textId="77777777" w:rsidR="005B56A9" w:rsidRPr="00E605DB" w:rsidRDefault="005B56A9" w:rsidP="00C208BB">
      <w:pPr>
        <w:pStyle w:val="Odstavecseseznamem"/>
        <w:numPr>
          <w:ilvl w:val="0"/>
          <w:numId w:val="31"/>
        </w:numPr>
        <w:jc w:val="both"/>
        <w:rPr>
          <w:rFonts w:asciiTheme="minorHAnsi" w:hAnsiTheme="minorHAnsi" w:cs="Segoe UI"/>
          <w:sz w:val="24"/>
          <w:szCs w:val="24"/>
        </w:rPr>
      </w:pPr>
      <w:r w:rsidRPr="00E605DB">
        <w:rPr>
          <w:rFonts w:asciiTheme="minorHAnsi" w:hAnsiTheme="minorHAnsi" w:cs="Segoe UI"/>
          <w:sz w:val="24"/>
          <w:szCs w:val="24"/>
        </w:rPr>
        <w:t>dnem, o němž tak stanoví zákon č. 300/2008 Sb., o </w:t>
      </w:r>
      <w:r w:rsidR="008F11C1" w:rsidRPr="00E605DB">
        <w:rPr>
          <w:rFonts w:asciiTheme="minorHAnsi" w:hAnsiTheme="minorHAnsi" w:cs="Segoe UI"/>
          <w:sz w:val="24"/>
          <w:szCs w:val="24"/>
        </w:rPr>
        <w:t>elektronických úkonech a </w:t>
      </w:r>
      <w:r w:rsidRPr="00E605DB">
        <w:rPr>
          <w:rFonts w:asciiTheme="minorHAnsi" w:hAnsiTheme="minorHAnsi" w:cs="Segoe UI"/>
          <w:sz w:val="24"/>
          <w:szCs w:val="24"/>
        </w:rPr>
        <w:t>autorizované konverzi dokumentů, ve znění pozdějších předpisů (dále jen „</w:t>
      </w:r>
      <w:r w:rsidRPr="00E605DB">
        <w:rPr>
          <w:rFonts w:asciiTheme="minorHAnsi" w:hAnsiTheme="minorHAnsi" w:cs="Segoe UI"/>
          <w:b/>
          <w:i/>
          <w:sz w:val="24"/>
          <w:szCs w:val="24"/>
        </w:rPr>
        <w:t>ZDS</w:t>
      </w:r>
      <w:r w:rsidRPr="00E605DB">
        <w:rPr>
          <w:rFonts w:asciiTheme="minorHAnsi" w:hAnsiTheme="minorHAnsi" w:cs="Segoe UI"/>
          <w:sz w:val="24"/>
          <w:szCs w:val="24"/>
        </w:rPr>
        <w:t>“), je-li oznámení zasíláno prostřednictvím datové zprávy do datové schránky ve smyslu ZDS; nebo</w:t>
      </w:r>
    </w:p>
    <w:p w14:paraId="750A4A7F" w14:textId="77777777" w:rsidR="005B56A9" w:rsidRPr="00E605DB" w:rsidRDefault="005B56A9" w:rsidP="00C208BB">
      <w:pPr>
        <w:pStyle w:val="Odstavecseseznamem"/>
        <w:numPr>
          <w:ilvl w:val="0"/>
          <w:numId w:val="31"/>
        </w:numPr>
        <w:jc w:val="both"/>
        <w:rPr>
          <w:rFonts w:asciiTheme="minorHAnsi" w:hAnsiTheme="minorHAnsi" w:cs="Segoe UI"/>
          <w:sz w:val="24"/>
          <w:szCs w:val="24"/>
        </w:rPr>
      </w:pPr>
      <w:r w:rsidRPr="00E605DB">
        <w:rPr>
          <w:rFonts w:asciiTheme="minorHAnsi" w:hAnsiTheme="minorHAnsi" w:cs="Segoe UI"/>
          <w:sz w:val="24"/>
          <w:szCs w:val="24"/>
        </w:rPr>
        <w:t>dnem fyzického předání oznámení, je-li oznámení zasíláno prostřednictvím kurýra nebo doručováno osobně; nebo</w:t>
      </w:r>
    </w:p>
    <w:p w14:paraId="26D8E399" w14:textId="77777777" w:rsidR="005B56A9" w:rsidRPr="00E605DB" w:rsidRDefault="005B56A9" w:rsidP="00C208BB">
      <w:pPr>
        <w:pStyle w:val="Odstavecseseznamem"/>
        <w:numPr>
          <w:ilvl w:val="0"/>
          <w:numId w:val="31"/>
        </w:numPr>
        <w:jc w:val="both"/>
        <w:rPr>
          <w:rFonts w:asciiTheme="minorHAnsi" w:hAnsiTheme="minorHAnsi" w:cs="Segoe UI"/>
          <w:sz w:val="24"/>
          <w:szCs w:val="24"/>
        </w:rPr>
      </w:pPr>
      <w:r w:rsidRPr="00E605DB">
        <w:rPr>
          <w:rFonts w:asciiTheme="minorHAnsi" w:hAnsiTheme="minorHAnsi" w:cs="Segoe UI"/>
          <w:sz w:val="24"/>
          <w:szCs w:val="24"/>
        </w:rPr>
        <w:t>dnem doručení potvrzeným na doručence, je-li oznámení zasíláno doporučenou poštou; nebo</w:t>
      </w:r>
    </w:p>
    <w:p w14:paraId="69A028FD" w14:textId="74A308DD" w:rsidR="005B56A9" w:rsidRPr="00E605DB" w:rsidRDefault="005B56A9" w:rsidP="00C208BB">
      <w:pPr>
        <w:pStyle w:val="Odstavecseseznamem"/>
        <w:numPr>
          <w:ilvl w:val="0"/>
          <w:numId w:val="31"/>
        </w:numPr>
        <w:jc w:val="both"/>
        <w:rPr>
          <w:rFonts w:asciiTheme="minorHAnsi" w:hAnsiTheme="minorHAnsi" w:cs="Segoe UI"/>
          <w:sz w:val="24"/>
          <w:szCs w:val="24"/>
        </w:rPr>
      </w:pPr>
      <w:r w:rsidRPr="00E605DB">
        <w:rPr>
          <w:rFonts w:asciiTheme="minorHAnsi" w:hAnsiTheme="minorHAnsi" w:cs="Segoe UI"/>
          <w:sz w:val="24"/>
          <w:szCs w:val="24"/>
        </w:rPr>
        <w:t xml:space="preserve">dnem, kdy </w:t>
      </w:r>
      <w:r w:rsidR="00786AD1">
        <w:rPr>
          <w:rFonts w:asciiTheme="minorHAnsi" w:hAnsiTheme="minorHAnsi" w:cs="Segoe UI"/>
          <w:sz w:val="24"/>
          <w:szCs w:val="24"/>
        </w:rPr>
        <w:t>se oznámení dostalo do dispoziční sféry adresáta, jímž se rozumí příslušná oprávněná osoba dle čl. 8 odst. 8.3.</w:t>
      </w:r>
    </w:p>
    <w:p w14:paraId="40516BE5" w14:textId="488DA934" w:rsidR="005B56A9" w:rsidRPr="00E605DB" w:rsidRDefault="005B56A9"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Informace a materiály, které obsahují osobní údaje či důvěrné informace, budou doručovány buď osobně,</w:t>
      </w:r>
      <w:r w:rsidR="00F64205" w:rsidRPr="00E605DB">
        <w:rPr>
          <w:rFonts w:asciiTheme="minorHAnsi" w:hAnsiTheme="minorHAnsi" w:cs="Segoe UI"/>
          <w:sz w:val="24"/>
          <w:szCs w:val="24"/>
        </w:rPr>
        <w:t xml:space="preserve"> zasílány</w:t>
      </w:r>
      <w:r w:rsidR="00D83E20" w:rsidRPr="00E605DB">
        <w:rPr>
          <w:rFonts w:asciiTheme="minorHAnsi" w:hAnsiTheme="minorHAnsi" w:cs="Segoe UI"/>
          <w:sz w:val="24"/>
          <w:szCs w:val="24"/>
        </w:rPr>
        <w:t xml:space="preserve"> </w:t>
      </w:r>
      <w:r w:rsidR="00F64205" w:rsidRPr="00E605DB">
        <w:rPr>
          <w:rFonts w:asciiTheme="minorHAnsi" w:hAnsiTheme="minorHAnsi" w:cs="Segoe UI"/>
          <w:sz w:val="24"/>
          <w:szCs w:val="24"/>
        </w:rPr>
        <w:t>doporučenou zásilkou pošty</w:t>
      </w:r>
      <w:r w:rsidR="00D83E20" w:rsidRPr="00E605DB">
        <w:rPr>
          <w:rFonts w:asciiTheme="minorHAnsi" w:hAnsiTheme="minorHAnsi" w:cs="Segoe UI"/>
          <w:sz w:val="24"/>
          <w:szCs w:val="24"/>
        </w:rPr>
        <w:t xml:space="preserve"> do vlastních rukou</w:t>
      </w:r>
      <w:r w:rsidR="00F64205" w:rsidRPr="00E605DB">
        <w:rPr>
          <w:rFonts w:asciiTheme="minorHAnsi" w:hAnsiTheme="minorHAnsi" w:cs="Segoe UI"/>
          <w:sz w:val="24"/>
          <w:szCs w:val="24"/>
        </w:rPr>
        <w:t xml:space="preserve"> </w:t>
      </w:r>
      <w:r w:rsidRPr="00E605DB">
        <w:rPr>
          <w:rFonts w:asciiTheme="minorHAnsi" w:hAnsiTheme="minorHAnsi" w:cs="Segoe UI"/>
          <w:sz w:val="24"/>
          <w:szCs w:val="24"/>
        </w:rPr>
        <w:t xml:space="preserve">nebo </w:t>
      </w:r>
      <w:r w:rsidR="00F64205" w:rsidRPr="00E605DB">
        <w:rPr>
          <w:rFonts w:asciiTheme="minorHAnsi" w:hAnsiTheme="minorHAnsi" w:cs="Segoe UI"/>
          <w:sz w:val="24"/>
          <w:szCs w:val="24"/>
        </w:rPr>
        <w:t>zasílány</w:t>
      </w:r>
      <w:r w:rsidR="000828F4" w:rsidRPr="00E605DB">
        <w:rPr>
          <w:rFonts w:asciiTheme="minorHAnsi" w:hAnsiTheme="minorHAnsi" w:cs="Segoe UI"/>
          <w:sz w:val="24"/>
          <w:szCs w:val="24"/>
        </w:rPr>
        <w:t xml:space="preserve"> </w:t>
      </w:r>
      <w:r w:rsidRPr="00E605DB">
        <w:rPr>
          <w:rFonts w:asciiTheme="minorHAnsi" w:hAnsiTheme="minorHAnsi" w:cs="Segoe UI"/>
          <w:sz w:val="24"/>
          <w:szCs w:val="24"/>
        </w:rPr>
        <w:t xml:space="preserve">elektronicky a šifrovány. Šifra pro elektronickou komunikaci bude </w:t>
      </w:r>
      <w:r w:rsidR="00D83E20" w:rsidRPr="00E605DB">
        <w:rPr>
          <w:rFonts w:asciiTheme="minorHAnsi" w:hAnsiTheme="minorHAnsi" w:cs="Segoe UI"/>
          <w:sz w:val="24"/>
          <w:szCs w:val="24"/>
        </w:rPr>
        <w:t>dohodnuta smluvními stranami</w:t>
      </w:r>
      <w:r w:rsidR="000828F4" w:rsidRPr="00E605DB">
        <w:rPr>
          <w:rFonts w:asciiTheme="minorHAnsi" w:hAnsiTheme="minorHAnsi" w:cs="Segoe UI"/>
          <w:sz w:val="24"/>
          <w:szCs w:val="24"/>
        </w:rPr>
        <w:t xml:space="preserve"> </w:t>
      </w:r>
      <w:r w:rsidRPr="00E605DB">
        <w:rPr>
          <w:rFonts w:asciiTheme="minorHAnsi" w:hAnsiTheme="minorHAnsi" w:cs="Segoe UI"/>
          <w:sz w:val="24"/>
          <w:szCs w:val="24"/>
        </w:rPr>
        <w:t xml:space="preserve">před zahájením realizace </w:t>
      </w:r>
      <w:r w:rsidR="000C326D" w:rsidRPr="00E605DB">
        <w:rPr>
          <w:rFonts w:asciiTheme="minorHAnsi" w:hAnsiTheme="minorHAnsi" w:cs="Segoe UI"/>
          <w:sz w:val="24"/>
          <w:szCs w:val="24"/>
        </w:rPr>
        <w:t>p</w:t>
      </w:r>
      <w:r w:rsidRPr="00E605DB">
        <w:rPr>
          <w:rFonts w:asciiTheme="minorHAnsi" w:hAnsiTheme="minorHAnsi" w:cs="Segoe UI"/>
          <w:sz w:val="24"/>
          <w:szCs w:val="24"/>
        </w:rPr>
        <w:t xml:space="preserve">lnění </w:t>
      </w:r>
      <w:r w:rsidR="006A53E6" w:rsidRPr="00E605DB">
        <w:rPr>
          <w:rFonts w:asciiTheme="minorHAnsi" w:hAnsiTheme="minorHAnsi" w:cs="Segoe UI"/>
          <w:sz w:val="24"/>
          <w:szCs w:val="24"/>
        </w:rPr>
        <w:t>S</w:t>
      </w:r>
      <w:r w:rsidRPr="00E605DB">
        <w:rPr>
          <w:rFonts w:asciiTheme="minorHAnsi" w:hAnsiTheme="minorHAnsi" w:cs="Segoe UI"/>
          <w:sz w:val="24"/>
          <w:szCs w:val="24"/>
        </w:rPr>
        <w:t>mlouvy.</w:t>
      </w:r>
    </w:p>
    <w:p w14:paraId="6AD539B7" w14:textId="77777777" w:rsidR="009A3F59" w:rsidRPr="00E605DB" w:rsidRDefault="009A3F59" w:rsidP="00B75F08">
      <w:pPr>
        <w:spacing w:line="276" w:lineRule="auto"/>
        <w:ind w:left="567"/>
        <w:jc w:val="both"/>
        <w:rPr>
          <w:rFonts w:asciiTheme="minorHAnsi" w:hAnsiTheme="minorHAnsi" w:cs="Segoe UI"/>
          <w:sz w:val="24"/>
          <w:szCs w:val="24"/>
        </w:rPr>
      </w:pPr>
    </w:p>
    <w:p w14:paraId="079B96E8" w14:textId="77777777" w:rsidR="003221F1" w:rsidRPr="00E605DB" w:rsidRDefault="003221F1" w:rsidP="003221F1">
      <w:pPr>
        <w:rPr>
          <w:rFonts w:asciiTheme="minorHAnsi" w:hAnsiTheme="minorHAnsi"/>
          <w:sz w:val="24"/>
          <w:szCs w:val="24"/>
        </w:rPr>
      </w:pPr>
      <w:bookmarkStart w:id="76" w:name="_Toc335318148"/>
      <w:bookmarkStart w:id="77" w:name="_Toc335318231"/>
    </w:p>
    <w:p w14:paraId="11141D57" w14:textId="5C54A643" w:rsidR="005B56A9" w:rsidRPr="00E605DB" w:rsidRDefault="003516BB" w:rsidP="00653CBE">
      <w:pPr>
        <w:pStyle w:val="Nadpis1"/>
        <w:numPr>
          <w:ilvl w:val="0"/>
          <w:numId w:val="59"/>
        </w:numPr>
        <w:spacing w:line="276" w:lineRule="auto"/>
        <w:ind w:left="567" w:hanging="482"/>
        <w:rPr>
          <w:rFonts w:asciiTheme="minorHAnsi" w:hAnsiTheme="minorHAnsi" w:cs="Segoe UI"/>
          <w:b/>
          <w:caps/>
          <w:sz w:val="24"/>
          <w:szCs w:val="24"/>
        </w:rPr>
      </w:pPr>
      <w:r w:rsidRPr="00E605DB">
        <w:rPr>
          <w:rFonts w:asciiTheme="minorHAnsi" w:hAnsiTheme="minorHAnsi" w:cs="Segoe UI"/>
          <w:b/>
          <w:caps/>
          <w:sz w:val="24"/>
          <w:szCs w:val="24"/>
        </w:rPr>
        <w:t>Z</w:t>
      </w:r>
      <w:r w:rsidR="005B56A9" w:rsidRPr="00E605DB">
        <w:rPr>
          <w:rFonts w:asciiTheme="minorHAnsi" w:hAnsiTheme="minorHAnsi" w:cs="Segoe UI"/>
          <w:b/>
          <w:caps/>
          <w:sz w:val="24"/>
          <w:szCs w:val="24"/>
        </w:rPr>
        <w:t>ÁVĚREČNÁ USTANOVENÍ</w:t>
      </w:r>
      <w:bookmarkEnd w:id="76"/>
      <w:bookmarkEnd w:id="77"/>
    </w:p>
    <w:p w14:paraId="4BB64FD2"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Smluvní strany si podpisem Smlouvy sjednávají (pokud Smlouva nestanoví jinak), že závazky Smlouvou založené budou vykládány výhradně podle obsahu Smlouvy, bez přihlédnutí k jakékoli skutečnosti, která nastala a/nebo byla sdělena, jednou stranou druhé straně před uzavřením Smlouvy.</w:t>
      </w:r>
    </w:p>
    <w:p w14:paraId="2C21147D"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Smlouva představuje úplnou dohodu Smluvních stran o předmětu Smlouvy a všech náležitostech, které </w:t>
      </w:r>
      <w:r w:rsidR="00D61819" w:rsidRPr="00E605DB">
        <w:rPr>
          <w:rFonts w:asciiTheme="minorHAnsi" w:hAnsiTheme="minorHAnsi" w:cs="Segoe UI"/>
          <w:sz w:val="24"/>
          <w:szCs w:val="24"/>
        </w:rPr>
        <w:t>S</w:t>
      </w:r>
      <w:r w:rsidRPr="00E605DB">
        <w:rPr>
          <w:rFonts w:asciiTheme="minorHAnsi" w:hAnsiTheme="minorHAnsi" w:cs="Segoe UI"/>
          <w:sz w:val="24"/>
          <w:szCs w:val="24"/>
        </w:rPr>
        <w:t xml:space="preserve">mluvní strany měly a chtěly ve Smlouvě ujednat, a které považují za důležité pro závaznost Smlouvy. Žádný projev stran učiněný po uzavření Smlouvy nesmí být vykládán v rozporu s výslovnými ustanoveními Smlouvy a nezakládá žádný závazek žádné ze </w:t>
      </w:r>
      <w:r w:rsidR="00D61819" w:rsidRPr="00E605DB">
        <w:rPr>
          <w:rFonts w:asciiTheme="minorHAnsi" w:hAnsiTheme="minorHAnsi" w:cs="Segoe UI"/>
          <w:sz w:val="24"/>
          <w:szCs w:val="24"/>
        </w:rPr>
        <w:t>S</w:t>
      </w:r>
      <w:r w:rsidRPr="00E605DB">
        <w:rPr>
          <w:rFonts w:asciiTheme="minorHAnsi" w:hAnsiTheme="minorHAnsi" w:cs="Segoe UI"/>
          <w:sz w:val="24"/>
          <w:szCs w:val="24"/>
        </w:rPr>
        <w:t>mluvních stran.  Smlouvu je možné měnit pouze písemnou dohodou Smluvních stran ve formě číslovaných dodatků Smlouvy, podepsaných oprávněnými zástupci obou Smluvních stran.</w:t>
      </w:r>
    </w:p>
    <w:p w14:paraId="0C1BDA27"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Smluvní strany se podpisem Smlouvy dohodly, že vylučují aplikaci ustanovení § 557 O</w:t>
      </w:r>
      <w:r w:rsidR="002E6747" w:rsidRPr="00E605DB">
        <w:rPr>
          <w:rFonts w:asciiTheme="minorHAnsi" w:hAnsiTheme="minorHAnsi" w:cs="Segoe UI"/>
          <w:sz w:val="24"/>
          <w:szCs w:val="24"/>
        </w:rPr>
        <w:t>Z</w:t>
      </w:r>
      <w:r w:rsidRPr="00E605DB">
        <w:rPr>
          <w:rFonts w:asciiTheme="minorHAnsi" w:hAnsiTheme="minorHAnsi" w:cs="Segoe UI"/>
          <w:sz w:val="24"/>
          <w:szCs w:val="24"/>
        </w:rPr>
        <w:t>.</w:t>
      </w:r>
    </w:p>
    <w:p w14:paraId="238CBC5F" w14:textId="1B1331CB"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Smluvní strany si nepřejí, aby nad rámec výslovných ustanovení Smlouvy byla jakákoliv práva a povinnosti dovozovány z dosavadní či budoucí praxe zavedené mezi </w:t>
      </w:r>
      <w:r w:rsidR="005831D4">
        <w:rPr>
          <w:rFonts w:asciiTheme="minorHAnsi" w:hAnsiTheme="minorHAnsi" w:cs="Segoe UI"/>
          <w:sz w:val="24"/>
          <w:szCs w:val="24"/>
        </w:rPr>
        <w:t>S</w:t>
      </w:r>
      <w:r w:rsidRPr="00E605DB">
        <w:rPr>
          <w:rFonts w:asciiTheme="minorHAnsi" w:hAnsiTheme="minorHAnsi" w:cs="Segoe UI"/>
          <w:sz w:val="24"/>
          <w:szCs w:val="24"/>
        </w:rPr>
        <w:t xml:space="preserve">mluvními stranami či zvyklostí zachovávaných obecně či v odvětví týkajícím se předmětu </w:t>
      </w:r>
      <w:r w:rsidR="00FD2213" w:rsidRPr="00E605DB">
        <w:rPr>
          <w:rFonts w:asciiTheme="minorHAnsi" w:hAnsiTheme="minorHAnsi" w:cs="Segoe UI"/>
          <w:sz w:val="24"/>
          <w:szCs w:val="24"/>
        </w:rPr>
        <w:t>p</w:t>
      </w:r>
      <w:r w:rsidRPr="00E605DB">
        <w:rPr>
          <w:rFonts w:asciiTheme="minorHAnsi" w:hAnsiTheme="minorHAnsi" w:cs="Segoe UI"/>
          <w:sz w:val="24"/>
          <w:szCs w:val="24"/>
        </w:rPr>
        <w:t xml:space="preserve">lnění Smlouvy, ledaže je ve Smlouvě výslovně sjednáno jinak. </w:t>
      </w:r>
    </w:p>
    <w:p w14:paraId="692356CF"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lastRenderedPageBreak/>
        <w:t xml:space="preserve">Smluvní strany si sdělily všechny skutkové a právní okolnosti, o nichž k datu podpisu Smlouvy věděly nebo vědět musely, a které jsou relevantní ve vztahu k uzavření Smlouvy. </w:t>
      </w:r>
    </w:p>
    <w:p w14:paraId="0BC63C49"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Pro vyloučení pochybností Poskytovatel výslovně potvrzuje, že je podnikatelem, uzavírá Smlouvu při svém podnikání, a na Smlouvu se tudíž neuplatní ustanovení § 1793 O</w:t>
      </w:r>
      <w:r w:rsidR="006A53E6" w:rsidRPr="00E605DB">
        <w:rPr>
          <w:rFonts w:asciiTheme="minorHAnsi" w:hAnsiTheme="minorHAnsi" w:cs="Segoe UI"/>
          <w:sz w:val="24"/>
          <w:szCs w:val="24"/>
        </w:rPr>
        <w:t>Z</w:t>
      </w:r>
      <w:r w:rsidRPr="00E605DB">
        <w:rPr>
          <w:rFonts w:asciiTheme="minorHAnsi" w:hAnsiTheme="minorHAnsi" w:cs="Segoe UI"/>
          <w:sz w:val="24"/>
          <w:szCs w:val="24"/>
        </w:rPr>
        <w:t>.</w:t>
      </w:r>
    </w:p>
    <w:p w14:paraId="4F038460"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Poskytovatel na sebe v souladu s ustanovením § 1765 odst. 2 O</w:t>
      </w:r>
      <w:r w:rsidR="006A53E6" w:rsidRPr="00E605DB">
        <w:rPr>
          <w:rFonts w:asciiTheme="minorHAnsi" w:hAnsiTheme="minorHAnsi" w:cs="Segoe UI"/>
          <w:sz w:val="24"/>
          <w:szCs w:val="24"/>
        </w:rPr>
        <w:t>Z</w:t>
      </w:r>
      <w:r w:rsidRPr="00E605DB">
        <w:rPr>
          <w:rFonts w:asciiTheme="minorHAnsi" w:hAnsiTheme="minorHAnsi" w:cs="Segoe UI"/>
          <w:sz w:val="24"/>
          <w:szCs w:val="24"/>
        </w:rPr>
        <w:t xml:space="preserve"> přebírá nebezpečí změny okolností. Tímto však nejsou nikterak dotčena práva </w:t>
      </w:r>
      <w:r w:rsidR="00D61819" w:rsidRPr="00E605DB">
        <w:rPr>
          <w:rFonts w:asciiTheme="minorHAnsi" w:hAnsiTheme="minorHAnsi" w:cs="Segoe UI"/>
          <w:sz w:val="24"/>
          <w:szCs w:val="24"/>
        </w:rPr>
        <w:t>S</w:t>
      </w:r>
      <w:r w:rsidRPr="00E605DB">
        <w:rPr>
          <w:rFonts w:asciiTheme="minorHAnsi" w:hAnsiTheme="minorHAnsi" w:cs="Segoe UI"/>
          <w:sz w:val="24"/>
          <w:szCs w:val="24"/>
        </w:rPr>
        <w:t>mluvních stran upravená ve Smlouvě.</w:t>
      </w:r>
    </w:p>
    <w:p w14:paraId="54FA3822" w14:textId="77777777"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Práva vyplývající ze Smlouvy či jejího porušení se promlčují ve lhůtě </w:t>
      </w:r>
      <w:r w:rsidR="006A53E6" w:rsidRPr="00E605DB">
        <w:rPr>
          <w:rFonts w:asciiTheme="minorHAnsi" w:hAnsiTheme="minorHAnsi" w:cs="Segoe UI"/>
          <w:sz w:val="24"/>
          <w:szCs w:val="24"/>
        </w:rPr>
        <w:t>4</w:t>
      </w:r>
      <w:r w:rsidRPr="00E605DB">
        <w:rPr>
          <w:rFonts w:asciiTheme="minorHAnsi" w:hAnsiTheme="minorHAnsi" w:cs="Segoe UI"/>
          <w:sz w:val="24"/>
          <w:szCs w:val="24"/>
        </w:rPr>
        <w:t xml:space="preserve"> let ode dne, kdy právo mohlo být uplatněno poprvé.</w:t>
      </w:r>
    </w:p>
    <w:p w14:paraId="1E48415A" w14:textId="7DDEB74F" w:rsidR="00863BAA" w:rsidRPr="00E605DB" w:rsidRDefault="008934EC"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Není-li stanoveno jinak, j</w:t>
      </w:r>
      <w:r w:rsidR="00863BAA" w:rsidRPr="00E605DB">
        <w:rPr>
          <w:rFonts w:asciiTheme="minorHAnsi" w:hAnsiTheme="minorHAnsi" w:cs="Segoe UI"/>
          <w:sz w:val="24"/>
          <w:szCs w:val="24"/>
        </w:rPr>
        <w:t xml:space="preserve">ednacím jazykem mezi Objednatelem a Poskytovatelem bude pro veškerá </w:t>
      </w:r>
      <w:r w:rsidR="00FD2213" w:rsidRPr="00E605DB">
        <w:rPr>
          <w:rFonts w:asciiTheme="minorHAnsi" w:hAnsiTheme="minorHAnsi" w:cs="Segoe UI"/>
          <w:sz w:val="24"/>
          <w:szCs w:val="24"/>
        </w:rPr>
        <w:t>p</w:t>
      </w:r>
      <w:r w:rsidR="00863BAA" w:rsidRPr="00E605DB">
        <w:rPr>
          <w:rFonts w:asciiTheme="minorHAnsi" w:hAnsiTheme="minorHAnsi" w:cs="Segoe UI"/>
          <w:sz w:val="24"/>
          <w:szCs w:val="24"/>
        </w:rPr>
        <w:t>lnění vyplývající ze Smlouvy výhradně jazyk český</w:t>
      </w:r>
      <w:r w:rsidR="00FB0B4F" w:rsidRPr="00E605DB">
        <w:rPr>
          <w:rFonts w:asciiTheme="minorHAnsi" w:hAnsiTheme="minorHAnsi" w:cs="Segoe UI"/>
          <w:sz w:val="24"/>
          <w:szCs w:val="24"/>
        </w:rPr>
        <w:t>, a </w:t>
      </w:r>
      <w:r w:rsidR="00863BAA" w:rsidRPr="00E605DB">
        <w:rPr>
          <w:rFonts w:asciiTheme="minorHAnsi" w:hAnsiTheme="minorHAnsi" w:cs="Segoe UI"/>
          <w:sz w:val="24"/>
          <w:szCs w:val="24"/>
        </w:rPr>
        <w:t>to včetně veškeré dokumentace vztahující se k předmětu Smlouvy.</w:t>
      </w:r>
    </w:p>
    <w:p w14:paraId="54FFDABB" w14:textId="73E362AE" w:rsidR="00863BAA" w:rsidRPr="00E605DB" w:rsidRDefault="008934EC"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S</w:t>
      </w:r>
      <w:r w:rsidR="00863BAA" w:rsidRPr="00E605DB">
        <w:rPr>
          <w:rFonts w:asciiTheme="minorHAnsi" w:hAnsiTheme="minorHAnsi" w:cs="Segoe UI"/>
          <w:sz w:val="24"/>
          <w:szCs w:val="24"/>
        </w:rPr>
        <w:t xml:space="preserve">tane-li se jakékoli ustanovení Smlouvy neplatným, nezákonným nebo nevynutitelným, netýká se tato neplatnost a nevynutitelnost zbývajících ustanovení Smlouvy. Smluvní strany se tímto zavazují nahradit do </w:t>
      </w:r>
      <w:r w:rsidR="00786AD1">
        <w:rPr>
          <w:rFonts w:asciiTheme="minorHAnsi" w:hAnsiTheme="minorHAnsi" w:cs="Segoe UI"/>
          <w:sz w:val="24"/>
          <w:szCs w:val="24"/>
        </w:rPr>
        <w:t>30</w:t>
      </w:r>
      <w:r w:rsidR="00B67539" w:rsidRPr="00E605DB">
        <w:rPr>
          <w:rFonts w:asciiTheme="minorHAnsi" w:hAnsiTheme="minorHAnsi" w:cs="Segoe UI"/>
          <w:sz w:val="24"/>
          <w:szCs w:val="24"/>
        </w:rPr>
        <w:t xml:space="preserve"> </w:t>
      </w:r>
      <w:r w:rsidR="00863BAA" w:rsidRPr="00E605DB">
        <w:rPr>
          <w:rFonts w:asciiTheme="minorHAnsi" w:hAnsiTheme="minorHAnsi" w:cs="Segoe UI"/>
          <w:sz w:val="24"/>
          <w:szCs w:val="24"/>
        </w:rPr>
        <w:t xml:space="preserve">dnů po doručení výzvy druhé </w:t>
      </w:r>
      <w:r w:rsidR="00D61819" w:rsidRPr="00E605DB">
        <w:rPr>
          <w:rFonts w:asciiTheme="minorHAnsi" w:hAnsiTheme="minorHAnsi" w:cs="Segoe UI"/>
          <w:sz w:val="24"/>
          <w:szCs w:val="24"/>
        </w:rPr>
        <w:t>S</w:t>
      </w:r>
      <w:r w:rsidR="00863BAA" w:rsidRPr="00E605DB">
        <w:rPr>
          <w:rFonts w:asciiTheme="minorHAnsi" w:hAnsiTheme="minorHAnsi" w:cs="Segoe UI"/>
          <w:sz w:val="24"/>
          <w:szCs w:val="24"/>
        </w:rPr>
        <w:t>mluvní strany jakékoli takové neplatné, nezákonné nebo nevynutitelné ustanovení ustanovením, které je platné, zákonné a vynutitelné a má stejný nebo alespoň podobný obchodní a právní význam.</w:t>
      </w:r>
    </w:p>
    <w:p w14:paraId="76772B3F" w14:textId="6B0551CE" w:rsidR="00863BAA" w:rsidRPr="00E605DB" w:rsidRDefault="00863BAA" w:rsidP="00653CBE">
      <w:pPr>
        <w:numPr>
          <w:ilvl w:val="1"/>
          <w:numId w:val="59"/>
        </w:numPr>
        <w:spacing w:line="276" w:lineRule="auto"/>
        <w:ind w:left="567" w:hanging="567"/>
        <w:jc w:val="both"/>
        <w:rPr>
          <w:rFonts w:asciiTheme="minorHAnsi" w:hAnsiTheme="minorHAnsi" w:cs="Segoe UI"/>
          <w:sz w:val="24"/>
          <w:szCs w:val="24"/>
        </w:rPr>
      </w:pPr>
      <w:r w:rsidRPr="00E605DB">
        <w:rPr>
          <w:rFonts w:asciiTheme="minorHAnsi" w:hAnsiTheme="minorHAnsi" w:cs="Segoe UI"/>
          <w:sz w:val="24"/>
          <w:szCs w:val="24"/>
        </w:rPr>
        <w:t>Vztahy</w:t>
      </w:r>
      <w:r w:rsidRPr="00E605DB">
        <w:rPr>
          <w:rFonts w:asciiTheme="minorHAnsi" w:eastAsia="Batang" w:hAnsiTheme="minorHAnsi" w:cs="Segoe UI"/>
          <w:sz w:val="24"/>
          <w:szCs w:val="24"/>
        </w:rPr>
        <w:t xml:space="preserve"> </w:t>
      </w:r>
      <w:r w:rsidR="00D61819" w:rsidRPr="00E605DB">
        <w:rPr>
          <w:rFonts w:asciiTheme="minorHAnsi" w:eastAsia="Batang" w:hAnsiTheme="minorHAnsi" w:cs="Segoe UI"/>
          <w:sz w:val="24"/>
          <w:szCs w:val="24"/>
        </w:rPr>
        <w:t>S</w:t>
      </w:r>
      <w:r w:rsidRPr="00E605DB">
        <w:rPr>
          <w:rFonts w:asciiTheme="minorHAnsi" w:eastAsia="Batang" w:hAnsiTheme="minorHAnsi" w:cs="Segoe UI"/>
          <w:sz w:val="24"/>
          <w:szCs w:val="24"/>
        </w:rPr>
        <w:t xml:space="preserve">mluvních stran Smlouvou výslovně neupravené </w:t>
      </w:r>
      <w:r w:rsidRPr="00E605DB">
        <w:rPr>
          <w:rFonts w:asciiTheme="minorHAnsi" w:hAnsiTheme="minorHAnsi" w:cs="Segoe UI"/>
          <w:sz w:val="24"/>
          <w:szCs w:val="24"/>
        </w:rPr>
        <w:t xml:space="preserve">se řídí českým právním řádem, zejména </w:t>
      </w:r>
      <w:r w:rsidR="006A53E6" w:rsidRPr="00E605DB">
        <w:rPr>
          <w:rFonts w:asciiTheme="minorHAnsi" w:hAnsiTheme="minorHAnsi" w:cs="Segoe UI"/>
          <w:sz w:val="24"/>
          <w:szCs w:val="24"/>
        </w:rPr>
        <w:t>OZ</w:t>
      </w:r>
      <w:r w:rsidRPr="00E605DB">
        <w:rPr>
          <w:rFonts w:asciiTheme="minorHAnsi" w:hAnsiTheme="minorHAnsi" w:cs="Segoe UI"/>
          <w:sz w:val="24"/>
          <w:szCs w:val="24"/>
        </w:rPr>
        <w:t>. Veškeré případné spory ze Smlouvy budou v prvé řadě řešeny smírem. Pokud smíru nebude dosaženo během 30 (třiceti) dn</w:t>
      </w:r>
      <w:r w:rsidR="009570BB" w:rsidRPr="00E605DB">
        <w:rPr>
          <w:rFonts w:asciiTheme="minorHAnsi" w:hAnsiTheme="minorHAnsi" w:cs="Segoe UI"/>
          <w:sz w:val="24"/>
          <w:szCs w:val="24"/>
        </w:rPr>
        <w:t>ů, všechny spory ze Smlouvy a v </w:t>
      </w:r>
      <w:r w:rsidRPr="00E605DB">
        <w:rPr>
          <w:rFonts w:asciiTheme="minorHAnsi" w:hAnsiTheme="minorHAnsi" w:cs="Segoe UI"/>
          <w:sz w:val="24"/>
          <w:szCs w:val="24"/>
        </w:rPr>
        <w:t xml:space="preserve">souvislosti s ní budou řešeny věcně a místně příslušným soudem </w:t>
      </w:r>
      <w:r w:rsidR="00EE57D6" w:rsidRPr="00E605DB">
        <w:rPr>
          <w:rFonts w:asciiTheme="minorHAnsi" w:hAnsiTheme="minorHAnsi" w:cs="Segoe UI"/>
          <w:sz w:val="24"/>
          <w:szCs w:val="24"/>
        </w:rPr>
        <w:t xml:space="preserve">dle sídla Objednatele </w:t>
      </w:r>
      <w:r w:rsidRPr="00E605DB">
        <w:rPr>
          <w:rFonts w:asciiTheme="minorHAnsi" w:hAnsiTheme="minorHAnsi" w:cs="Segoe UI"/>
          <w:sz w:val="24"/>
          <w:szCs w:val="24"/>
        </w:rPr>
        <w:t>v České republice.</w:t>
      </w:r>
    </w:p>
    <w:p w14:paraId="54C2FEA1" w14:textId="77777777" w:rsidR="00863BAA" w:rsidRPr="00E605DB" w:rsidRDefault="00863BAA"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Segoe UI"/>
          <w:sz w:val="24"/>
          <w:szCs w:val="24"/>
        </w:rPr>
        <w:t>Žádné ustanovení Smlouvy nesmí být vykládáno tak, aby omezovalo oprávnění Objednatele uvedená v </w:t>
      </w:r>
      <w:r w:rsidR="00EB7370" w:rsidRPr="00E605DB">
        <w:rPr>
          <w:rFonts w:asciiTheme="minorHAnsi" w:hAnsiTheme="minorHAnsi" w:cs="Segoe UI"/>
          <w:sz w:val="24"/>
          <w:szCs w:val="24"/>
        </w:rPr>
        <w:t>Z</w:t>
      </w:r>
      <w:r w:rsidRPr="00E605DB">
        <w:rPr>
          <w:rFonts w:asciiTheme="minorHAnsi" w:hAnsiTheme="minorHAnsi" w:cs="Segoe UI"/>
          <w:sz w:val="24"/>
          <w:szCs w:val="24"/>
        </w:rPr>
        <w:t>adávací dokumentaci Veřejné zakázky.</w:t>
      </w:r>
    </w:p>
    <w:p w14:paraId="15211E74" w14:textId="35E6791A" w:rsidR="00711C5D" w:rsidRPr="00E605DB" w:rsidRDefault="00711C5D"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Smlouva </w:t>
      </w:r>
      <w:r w:rsidR="00EE57D6" w:rsidRPr="00E605DB">
        <w:rPr>
          <w:rFonts w:asciiTheme="minorHAnsi" w:hAnsiTheme="minorHAnsi" w:cs="Segoe UI"/>
          <w:sz w:val="24"/>
          <w:szCs w:val="24"/>
        </w:rPr>
        <w:t xml:space="preserve">je </w:t>
      </w:r>
      <w:r w:rsidRPr="00E605DB">
        <w:rPr>
          <w:rFonts w:asciiTheme="minorHAnsi" w:hAnsiTheme="minorHAnsi" w:cs="Segoe UI"/>
          <w:sz w:val="24"/>
          <w:szCs w:val="24"/>
        </w:rPr>
        <w:t xml:space="preserve">vyhotovena v </w:t>
      </w:r>
      <w:r w:rsidR="00EE57D6" w:rsidRPr="00E605DB">
        <w:rPr>
          <w:rFonts w:asciiTheme="minorHAnsi" w:hAnsiTheme="minorHAnsi" w:cs="Segoe UI"/>
          <w:sz w:val="24"/>
          <w:szCs w:val="24"/>
        </w:rPr>
        <w:t>…….</w:t>
      </w:r>
      <w:r w:rsidRPr="00E605DB">
        <w:rPr>
          <w:rFonts w:asciiTheme="minorHAnsi" w:hAnsiTheme="minorHAnsi" w:cs="Segoe UI"/>
          <w:sz w:val="24"/>
          <w:szCs w:val="24"/>
        </w:rPr>
        <w:t xml:space="preserve"> stejnopisech s platností originálu, kdy Objednatel obdrží </w:t>
      </w:r>
      <w:r w:rsidR="00EE57D6" w:rsidRPr="00E605DB">
        <w:rPr>
          <w:rFonts w:asciiTheme="minorHAnsi" w:hAnsiTheme="minorHAnsi" w:cs="Segoe UI"/>
          <w:sz w:val="24"/>
          <w:szCs w:val="24"/>
        </w:rPr>
        <w:t>…..</w:t>
      </w:r>
      <w:r w:rsidRPr="00E605DB">
        <w:rPr>
          <w:rFonts w:asciiTheme="minorHAnsi" w:hAnsiTheme="minorHAnsi" w:cs="Segoe UI"/>
          <w:sz w:val="24"/>
          <w:szCs w:val="24"/>
        </w:rPr>
        <w:t xml:space="preserve"> vyhotovení a Poskytovatel </w:t>
      </w:r>
      <w:r w:rsidR="00EE57D6" w:rsidRPr="00E605DB">
        <w:rPr>
          <w:rFonts w:asciiTheme="minorHAnsi" w:hAnsiTheme="minorHAnsi" w:cs="Segoe UI"/>
          <w:sz w:val="24"/>
          <w:szCs w:val="24"/>
        </w:rPr>
        <w:t>….</w:t>
      </w:r>
      <w:r w:rsidRPr="00E605DB">
        <w:rPr>
          <w:rFonts w:asciiTheme="minorHAnsi" w:hAnsiTheme="minorHAnsi" w:cs="Segoe UI"/>
          <w:sz w:val="24"/>
          <w:szCs w:val="24"/>
        </w:rPr>
        <w:t xml:space="preserve"> vyhotovení.</w:t>
      </w:r>
    </w:p>
    <w:p w14:paraId="631C1746" w14:textId="5B50BF3B" w:rsidR="00711C5D" w:rsidRPr="00E605DB" w:rsidRDefault="00711C5D"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Segoe UI"/>
          <w:sz w:val="24"/>
          <w:szCs w:val="24"/>
        </w:rPr>
        <w:t>Ustanovení odst. 15.13 tohoto článku se použijí obdobně i na dodatky</w:t>
      </w:r>
      <w:r w:rsidRPr="00E605DB">
        <w:rPr>
          <w:rFonts w:asciiTheme="minorHAnsi" w:hAnsiTheme="minorHAnsi" w:cs="Arial"/>
          <w:sz w:val="24"/>
          <w:szCs w:val="24"/>
        </w:rPr>
        <w:t xml:space="preserve">. </w:t>
      </w:r>
      <w:r w:rsidR="003140EC">
        <w:rPr>
          <w:rFonts w:asciiTheme="minorHAnsi" w:hAnsiTheme="minorHAnsi" w:cs="Arial"/>
          <w:sz w:val="24"/>
          <w:szCs w:val="24"/>
        </w:rPr>
        <w:t xml:space="preserve">Tato </w:t>
      </w:r>
      <w:r w:rsidR="005831D4">
        <w:rPr>
          <w:rFonts w:asciiTheme="minorHAnsi" w:hAnsiTheme="minorHAnsi" w:cs="Arial"/>
          <w:sz w:val="24"/>
          <w:szCs w:val="24"/>
        </w:rPr>
        <w:t>S</w:t>
      </w:r>
      <w:r w:rsidR="003140EC">
        <w:rPr>
          <w:rFonts w:asciiTheme="minorHAnsi" w:hAnsiTheme="minorHAnsi" w:cs="Arial"/>
          <w:sz w:val="24"/>
          <w:szCs w:val="24"/>
        </w:rPr>
        <w:t>mlouva může být měněna pouze písemnými číslovanými dodatky.</w:t>
      </w:r>
    </w:p>
    <w:p w14:paraId="3EE83BBB" w14:textId="7DDD5905" w:rsidR="00EE57D6" w:rsidRPr="00E605DB" w:rsidRDefault="00B16F78"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Segoe UI"/>
          <w:sz w:val="24"/>
          <w:szCs w:val="24"/>
        </w:rPr>
        <w:t xml:space="preserve">Tato </w:t>
      </w:r>
      <w:r w:rsidR="005831D4">
        <w:rPr>
          <w:rFonts w:asciiTheme="minorHAnsi" w:hAnsiTheme="minorHAnsi" w:cs="Segoe UI"/>
          <w:sz w:val="24"/>
          <w:szCs w:val="24"/>
        </w:rPr>
        <w:t>S</w:t>
      </w:r>
      <w:r w:rsidRPr="00E605DB">
        <w:rPr>
          <w:rFonts w:asciiTheme="minorHAnsi" w:hAnsiTheme="minorHAnsi" w:cs="Segoe UI"/>
          <w:sz w:val="24"/>
          <w:szCs w:val="24"/>
        </w:rPr>
        <w:t xml:space="preserve">mlouva nabývá platnosti dnem podpisu </w:t>
      </w:r>
      <w:r w:rsidR="00EE57D6" w:rsidRPr="00E605DB">
        <w:rPr>
          <w:rFonts w:asciiTheme="minorHAnsi" w:hAnsiTheme="minorHAnsi" w:cs="Segoe UI"/>
          <w:sz w:val="24"/>
          <w:szCs w:val="24"/>
        </w:rPr>
        <w:t>oprávněnými zástupci</w:t>
      </w:r>
      <w:r w:rsidRPr="00E605DB">
        <w:rPr>
          <w:rFonts w:asciiTheme="minorHAnsi" w:hAnsiTheme="minorHAnsi" w:cs="Segoe UI"/>
          <w:sz w:val="24"/>
          <w:szCs w:val="24"/>
        </w:rPr>
        <w:t xml:space="preserve"> </w:t>
      </w:r>
      <w:r w:rsidR="005831D4">
        <w:rPr>
          <w:rFonts w:asciiTheme="minorHAnsi" w:hAnsiTheme="minorHAnsi" w:cs="Segoe UI"/>
          <w:sz w:val="24"/>
          <w:szCs w:val="24"/>
        </w:rPr>
        <w:t>S</w:t>
      </w:r>
      <w:r w:rsidRPr="00E605DB">
        <w:rPr>
          <w:rFonts w:asciiTheme="minorHAnsi" w:hAnsiTheme="minorHAnsi" w:cs="Segoe UI"/>
          <w:sz w:val="24"/>
          <w:szCs w:val="24"/>
        </w:rPr>
        <w:t>mluvních stran, nebo osobami jimi zmocněnými či pověřenými</w:t>
      </w:r>
      <w:r w:rsidR="00EE57D6" w:rsidRPr="00E605DB">
        <w:rPr>
          <w:rFonts w:asciiTheme="minorHAnsi" w:hAnsiTheme="minorHAnsi" w:cs="Segoe UI"/>
          <w:sz w:val="24"/>
          <w:szCs w:val="24"/>
        </w:rPr>
        <w:t xml:space="preserve">. </w:t>
      </w:r>
    </w:p>
    <w:p w14:paraId="5BB71EDD" w14:textId="1DCC1928" w:rsidR="00EE57D6" w:rsidRPr="00E605DB" w:rsidRDefault="00B16F78" w:rsidP="00653CBE">
      <w:pPr>
        <w:numPr>
          <w:ilvl w:val="1"/>
          <w:numId w:val="59"/>
        </w:numPr>
        <w:suppressAutoHyphens/>
        <w:spacing w:before="120"/>
        <w:ind w:left="567" w:hanging="567"/>
        <w:jc w:val="both"/>
        <w:rPr>
          <w:rFonts w:asciiTheme="minorHAnsi" w:hAnsiTheme="minorHAnsi" w:cs="Arial"/>
          <w:sz w:val="24"/>
          <w:szCs w:val="24"/>
        </w:rPr>
      </w:pPr>
      <w:r w:rsidRPr="00E605DB">
        <w:rPr>
          <w:rFonts w:asciiTheme="minorHAnsi" w:hAnsiTheme="minorHAnsi" w:cs="Segoe UI"/>
          <w:sz w:val="22"/>
          <w:szCs w:val="22"/>
        </w:rPr>
        <w:t xml:space="preserve"> </w:t>
      </w:r>
      <w:r w:rsidR="00EE57D6" w:rsidRPr="00E605DB">
        <w:rPr>
          <w:rFonts w:asciiTheme="minorHAnsi" w:hAnsiTheme="minorHAnsi" w:cs="Arial"/>
          <w:sz w:val="24"/>
          <w:szCs w:val="24"/>
        </w:rPr>
        <w:t xml:space="preserve">Smluvní strany berou na vědomí, že tato </w:t>
      </w:r>
      <w:r w:rsidR="005831D4">
        <w:rPr>
          <w:rFonts w:asciiTheme="minorHAnsi" w:hAnsiTheme="minorHAnsi" w:cs="Arial"/>
          <w:sz w:val="24"/>
          <w:szCs w:val="24"/>
        </w:rPr>
        <w:t>S</w:t>
      </w:r>
      <w:r w:rsidR="00EE57D6" w:rsidRPr="00E605DB">
        <w:rPr>
          <w:rFonts w:asciiTheme="minorHAnsi" w:hAnsiTheme="minorHAnsi" w:cs="Arial"/>
          <w:sz w:val="24"/>
          <w:szCs w:val="24"/>
        </w:rPr>
        <w:t xml:space="preserve">mlouva podléhá povinnosti jejího uveřejnění prostřednictvím registru smluv v souladu se zákonem č. 340/2015 Sb., o registru smluv, v platném znění. Smluvní strany dále berou na vědomí, že tato </w:t>
      </w:r>
      <w:r w:rsidR="005831D4">
        <w:rPr>
          <w:rFonts w:asciiTheme="minorHAnsi" w:hAnsiTheme="minorHAnsi" w:cs="Arial"/>
          <w:sz w:val="24"/>
          <w:szCs w:val="24"/>
        </w:rPr>
        <w:t>S</w:t>
      </w:r>
      <w:r w:rsidR="00EE57D6" w:rsidRPr="00E605DB">
        <w:rPr>
          <w:rFonts w:asciiTheme="minorHAnsi" w:hAnsiTheme="minorHAnsi" w:cs="Arial"/>
          <w:sz w:val="24"/>
          <w:szCs w:val="24"/>
        </w:rPr>
        <w:t xml:space="preserve">mlouva nabývá účinností nejdříve dnem jejího uveřejnění v registru smluv. Dále platí, že nebude-li </w:t>
      </w:r>
      <w:r w:rsidR="005831D4">
        <w:rPr>
          <w:rFonts w:asciiTheme="minorHAnsi" w:hAnsiTheme="minorHAnsi" w:cs="Arial"/>
          <w:sz w:val="24"/>
          <w:szCs w:val="24"/>
        </w:rPr>
        <w:t>S</w:t>
      </w:r>
      <w:r w:rsidR="00EE57D6" w:rsidRPr="00E605DB">
        <w:rPr>
          <w:rFonts w:asciiTheme="minorHAnsi" w:hAnsiTheme="minorHAnsi" w:cs="Arial"/>
          <w:sz w:val="24"/>
          <w:szCs w:val="24"/>
        </w:rPr>
        <w:t xml:space="preserve">mlouva uveřejněna ani do tří měsíců od jejího uzavření, bude od počátku zrušena. Tato </w:t>
      </w:r>
      <w:r w:rsidR="005831D4">
        <w:rPr>
          <w:rFonts w:asciiTheme="minorHAnsi" w:hAnsiTheme="minorHAnsi" w:cs="Arial"/>
          <w:sz w:val="24"/>
          <w:szCs w:val="24"/>
        </w:rPr>
        <w:t>S</w:t>
      </w:r>
      <w:r w:rsidR="00EE57D6" w:rsidRPr="00E605DB">
        <w:rPr>
          <w:rFonts w:asciiTheme="minorHAnsi" w:hAnsiTheme="minorHAnsi" w:cs="Arial"/>
          <w:sz w:val="24"/>
          <w:szCs w:val="24"/>
        </w:rPr>
        <w:t>mlouva uveřejněna bez zbytečného odkladu, nejpozději však do 30 dnů ode dne jejího uzavření.</w:t>
      </w:r>
    </w:p>
    <w:p w14:paraId="7BF58925" w14:textId="40BF7DE3" w:rsidR="007B59F4" w:rsidRPr="00E605DB" w:rsidRDefault="006E6538"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Arial"/>
          <w:sz w:val="24"/>
          <w:szCs w:val="24"/>
        </w:rPr>
        <w:t xml:space="preserve">Poskytovatel bere na vědomí, že Městská část Praha 6 je povinna na dotaz třetí osoby poskytovat informace podle ustanovení zákona č. 106/1999 Sb., o svobodném přístupu k informacím, v platném znění, a souhlasí s tím, aby veškeré informace v této </w:t>
      </w:r>
      <w:r w:rsidR="005831D4">
        <w:rPr>
          <w:rFonts w:asciiTheme="minorHAnsi" w:hAnsiTheme="minorHAnsi" w:cs="Arial"/>
          <w:sz w:val="24"/>
          <w:szCs w:val="24"/>
        </w:rPr>
        <w:t>S</w:t>
      </w:r>
      <w:r w:rsidRPr="00E605DB">
        <w:rPr>
          <w:rFonts w:asciiTheme="minorHAnsi" w:hAnsiTheme="minorHAnsi" w:cs="Arial"/>
          <w:sz w:val="24"/>
          <w:szCs w:val="24"/>
        </w:rPr>
        <w:t xml:space="preserve">mlouvě obsažené, s výjimkou osobních údajů, byly poskytnuty třetím osobám, pokud si je vyžádají, a též prohlašuje, že nic z obsahu této </w:t>
      </w:r>
      <w:r w:rsidR="005831D4">
        <w:rPr>
          <w:rFonts w:asciiTheme="minorHAnsi" w:hAnsiTheme="minorHAnsi" w:cs="Arial"/>
          <w:sz w:val="24"/>
          <w:szCs w:val="24"/>
        </w:rPr>
        <w:t>S</w:t>
      </w:r>
      <w:r w:rsidRPr="00E605DB">
        <w:rPr>
          <w:rFonts w:asciiTheme="minorHAnsi" w:hAnsiTheme="minorHAnsi" w:cs="Arial"/>
          <w:sz w:val="24"/>
          <w:szCs w:val="24"/>
        </w:rPr>
        <w:t xml:space="preserve">mlouvy nepovažuje za důvěrné ani za </w:t>
      </w:r>
      <w:r w:rsidRPr="00E605DB">
        <w:rPr>
          <w:rFonts w:asciiTheme="minorHAnsi" w:hAnsiTheme="minorHAnsi" w:cs="Arial"/>
          <w:sz w:val="24"/>
          <w:szCs w:val="24"/>
        </w:rPr>
        <w:lastRenderedPageBreak/>
        <w:t xml:space="preserve">obchodní tajemství a souhlasí se zařazením textu této </w:t>
      </w:r>
      <w:r w:rsidR="005831D4">
        <w:rPr>
          <w:rFonts w:asciiTheme="minorHAnsi" w:hAnsiTheme="minorHAnsi" w:cs="Arial"/>
          <w:sz w:val="24"/>
          <w:szCs w:val="24"/>
        </w:rPr>
        <w:t>S</w:t>
      </w:r>
      <w:r w:rsidRPr="00E605DB">
        <w:rPr>
          <w:rFonts w:asciiTheme="minorHAnsi" w:hAnsiTheme="minorHAnsi" w:cs="Arial"/>
          <w:sz w:val="24"/>
          <w:szCs w:val="24"/>
        </w:rPr>
        <w:t>mlouvy do veřejně volně přístupné elektronické databáze smluv Městské části Praha 6, včetně případných příloh</w:t>
      </w:r>
    </w:p>
    <w:p w14:paraId="7FBC7BDC" w14:textId="02043F2C" w:rsidR="00B01011" w:rsidRPr="00E605DB" w:rsidRDefault="00B01011" w:rsidP="00653CBE">
      <w:pPr>
        <w:numPr>
          <w:ilvl w:val="1"/>
          <w:numId w:val="59"/>
        </w:numPr>
        <w:ind w:left="567" w:hanging="567"/>
        <w:jc w:val="both"/>
        <w:rPr>
          <w:rFonts w:asciiTheme="minorHAnsi" w:hAnsiTheme="minorHAnsi" w:cs="Segoe UI"/>
          <w:sz w:val="24"/>
          <w:szCs w:val="24"/>
        </w:rPr>
      </w:pPr>
      <w:r w:rsidRPr="00E605DB">
        <w:rPr>
          <w:rFonts w:asciiTheme="minorHAnsi" w:hAnsiTheme="minorHAnsi" w:cs="Segoe UI"/>
          <w:sz w:val="24"/>
          <w:szCs w:val="24"/>
        </w:rPr>
        <w:t>Doložka dle § 43 odst. 1 zákona č. 131/2000 Sb., o hlavním městě Praze, v platném znění, potvrzující splnění podmínek pro platnost právního jednání městské části Praha 6. Uzavření této Smlouvy bylo schváleno rozhodnutím Rady městské části Praha 6, a to usnesením ze dne XX.XX.2021 č. XXXX/2021 a rovněž byly splněny veškeré ostatní zákonné náležitosti pro platnost tohoto právního jednání.</w:t>
      </w:r>
    </w:p>
    <w:p w14:paraId="77F83277" w14:textId="07B4FFA0" w:rsidR="00B01011" w:rsidRPr="00653CBE" w:rsidRDefault="00B01011" w:rsidP="00B01011">
      <w:pPr>
        <w:ind w:left="567"/>
        <w:jc w:val="both"/>
        <w:rPr>
          <w:rFonts w:asciiTheme="minorHAnsi" w:hAnsiTheme="minorHAnsi" w:cs="Segoe UI"/>
          <w:sz w:val="24"/>
          <w:szCs w:val="24"/>
        </w:rPr>
      </w:pPr>
    </w:p>
    <w:p w14:paraId="45BF5DCA" w14:textId="597DDEDB" w:rsidR="00B01011" w:rsidRPr="00653CBE" w:rsidRDefault="00B01011" w:rsidP="00B01011">
      <w:pPr>
        <w:ind w:left="567"/>
        <w:jc w:val="both"/>
        <w:rPr>
          <w:rFonts w:asciiTheme="minorHAnsi" w:hAnsiTheme="minorHAnsi" w:cs="Segoe UI"/>
          <w:sz w:val="24"/>
          <w:szCs w:val="24"/>
        </w:rPr>
      </w:pPr>
    </w:p>
    <w:p w14:paraId="4CDB548B" w14:textId="77777777" w:rsidR="00B01011" w:rsidRPr="00653CBE" w:rsidRDefault="00B01011" w:rsidP="00B01011">
      <w:pPr>
        <w:ind w:left="567"/>
        <w:jc w:val="both"/>
        <w:rPr>
          <w:rFonts w:asciiTheme="minorHAnsi" w:hAnsiTheme="minorHAnsi" w:cs="Segoe UI"/>
          <w:sz w:val="24"/>
          <w:szCs w:val="24"/>
        </w:rPr>
      </w:pPr>
    </w:p>
    <w:p w14:paraId="159B5897" w14:textId="77777777" w:rsidR="006A53E6" w:rsidRPr="00653CBE" w:rsidRDefault="00863BAA" w:rsidP="00E605DB">
      <w:pPr>
        <w:ind w:left="567"/>
        <w:jc w:val="both"/>
        <w:rPr>
          <w:rFonts w:asciiTheme="minorHAnsi" w:hAnsiTheme="minorHAnsi" w:cs="Segoe UI"/>
          <w:sz w:val="24"/>
          <w:szCs w:val="24"/>
        </w:rPr>
      </w:pPr>
      <w:r w:rsidRPr="00653CBE">
        <w:rPr>
          <w:rFonts w:asciiTheme="minorHAnsi" w:hAnsiTheme="minorHAnsi" w:cs="Segoe UI"/>
          <w:sz w:val="24"/>
          <w:szCs w:val="24"/>
        </w:rPr>
        <w:t>Nedílnou součástí Smlouvy jsou následující přílohy</w:t>
      </w:r>
      <w:r w:rsidR="006A53E6" w:rsidRPr="00653CBE">
        <w:rPr>
          <w:rFonts w:asciiTheme="minorHAnsi" w:hAnsiTheme="minorHAnsi" w:cs="Segoe UI"/>
          <w:sz w:val="24"/>
          <w:szCs w:val="24"/>
        </w:rPr>
        <w:t>:</w:t>
      </w:r>
    </w:p>
    <w:p w14:paraId="004CA4AF" w14:textId="6B59A27E" w:rsidR="00A57A66" w:rsidRPr="00653CBE" w:rsidRDefault="009570BB" w:rsidP="00A57A66">
      <w:pPr>
        <w:numPr>
          <w:ilvl w:val="2"/>
          <w:numId w:val="21"/>
        </w:numPr>
        <w:ind w:left="966" w:hanging="336"/>
        <w:jc w:val="both"/>
        <w:rPr>
          <w:rFonts w:asciiTheme="minorHAnsi" w:hAnsiTheme="minorHAnsi" w:cs="Segoe UI"/>
          <w:sz w:val="24"/>
          <w:szCs w:val="24"/>
        </w:rPr>
      </w:pPr>
      <w:r w:rsidRPr="00653CBE">
        <w:rPr>
          <w:rFonts w:asciiTheme="minorHAnsi" w:hAnsiTheme="minorHAnsi" w:cs="Segoe UI"/>
          <w:sz w:val="24"/>
          <w:szCs w:val="24"/>
        </w:rPr>
        <w:t xml:space="preserve">Příloha č. </w:t>
      </w:r>
      <w:r w:rsidR="00467B3E" w:rsidRPr="00653CBE">
        <w:rPr>
          <w:rFonts w:asciiTheme="minorHAnsi" w:hAnsiTheme="minorHAnsi" w:cs="Segoe UI"/>
          <w:sz w:val="24"/>
          <w:szCs w:val="24"/>
        </w:rPr>
        <w:t>1</w:t>
      </w:r>
      <w:r w:rsidRPr="00653CBE">
        <w:rPr>
          <w:rFonts w:asciiTheme="minorHAnsi" w:hAnsiTheme="minorHAnsi" w:cs="Segoe UI"/>
          <w:sz w:val="24"/>
          <w:szCs w:val="24"/>
        </w:rPr>
        <w:t xml:space="preserve"> – </w:t>
      </w:r>
      <w:r w:rsidR="00A57A66" w:rsidRPr="00653CBE">
        <w:rPr>
          <w:rFonts w:asciiTheme="minorHAnsi" w:hAnsiTheme="minorHAnsi" w:cs="Segoe UI"/>
          <w:sz w:val="24"/>
          <w:szCs w:val="24"/>
        </w:rPr>
        <w:t xml:space="preserve">Specifikace integrovaného webu </w:t>
      </w:r>
      <w:r w:rsidR="00345D1B" w:rsidRPr="00653CBE">
        <w:rPr>
          <w:rFonts w:asciiTheme="minorHAnsi" w:hAnsiTheme="minorHAnsi" w:cs="Segoe UI"/>
          <w:sz w:val="24"/>
          <w:szCs w:val="24"/>
        </w:rPr>
        <w:t>Prahy 6</w:t>
      </w:r>
    </w:p>
    <w:p w14:paraId="19155636" w14:textId="0CD77BD3" w:rsidR="009570BB" w:rsidRPr="00653CBE" w:rsidRDefault="00232989" w:rsidP="00345D1B">
      <w:pPr>
        <w:numPr>
          <w:ilvl w:val="2"/>
          <w:numId w:val="21"/>
        </w:numPr>
        <w:ind w:left="966" w:hanging="336"/>
        <w:jc w:val="both"/>
        <w:rPr>
          <w:rFonts w:asciiTheme="minorHAnsi" w:hAnsiTheme="minorHAnsi" w:cs="Segoe UI"/>
          <w:sz w:val="24"/>
          <w:szCs w:val="24"/>
        </w:rPr>
      </w:pPr>
      <w:r w:rsidRPr="00653CBE">
        <w:rPr>
          <w:rFonts w:asciiTheme="minorHAnsi" w:hAnsiTheme="minorHAnsi" w:cs="Segoe UI"/>
          <w:sz w:val="24"/>
          <w:szCs w:val="24"/>
        </w:rPr>
        <w:t xml:space="preserve">Příloha č. 2 - </w:t>
      </w:r>
      <w:proofErr w:type="spellStart"/>
      <w:r w:rsidR="00345D1B" w:rsidRPr="00653CBE">
        <w:rPr>
          <w:rFonts w:asciiTheme="minorHAnsi" w:hAnsiTheme="minorHAnsi" w:cs="Segoe UI"/>
          <w:sz w:val="24"/>
          <w:szCs w:val="24"/>
        </w:rPr>
        <w:t>Wireframy</w:t>
      </w:r>
      <w:proofErr w:type="spellEnd"/>
      <w:r w:rsidR="00345D1B" w:rsidRPr="00653CBE">
        <w:rPr>
          <w:rFonts w:asciiTheme="minorHAnsi" w:hAnsiTheme="minorHAnsi" w:cs="Segoe UI"/>
          <w:sz w:val="24"/>
          <w:szCs w:val="24"/>
        </w:rPr>
        <w:t xml:space="preserve">, grafické návrhy, </w:t>
      </w:r>
      <w:proofErr w:type="spellStart"/>
      <w:r w:rsidR="00345D1B" w:rsidRPr="00653CBE">
        <w:rPr>
          <w:rFonts w:asciiTheme="minorHAnsi" w:hAnsiTheme="minorHAnsi" w:cs="Segoe UI"/>
          <w:sz w:val="24"/>
          <w:szCs w:val="24"/>
        </w:rPr>
        <w:t>nakódované</w:t>
      </w:r>
      <w:proofErr w:type="spellEnd"/>
      <w:r w:rsidR="00345D1B" w:rsidRPr="00653CBE">
        <w:rPr>
          <w:rFonts w:asciiTheme="minorHAnsi" w:hAnsiTheme="minorHAnsi" w:cs="Segoe UI"/>
          <w:sz w:val="24"/>
          <w:szCs w:val="24"/>
        </w:rPr>
        <w:t xml:space="preserve"> šablony a další výstupy </w:t>
      </w:r>
      <w:proofErr w:type="spellStart"/>
      <w:r w:rsidR="00345D1B" w:rsidRPr="00653CBE">
        <w:rPr>
          <w:rFonts w:asciiTheme="minorHAnsi" w:hAnsiTheme="minorHAnsi" w:cs="Segoe UI"/>
          <w:sz w:val="24"/>
          <w:szCs w:val="24"/>
        </w:rPr>
        <w:t>Sherpas</w:t>
      </w:r>
      <w:proofErr w:type="spellEnd"/>
      <w:r w:rsidR="00345D1B" w:rsidRPr="00653CBE">
        <w:rPr>
          <w:rFonts w:asciiTheme="minorHAnsi" w:hAnsiTheme="minorHAnsi" w:cs="Segoe UI"/>
          <w:sz w:val="24"/>
          <w:szCs w:val="24"/>
        </w:rPr>
        <w:t xml:space="preserve"> </w:t>
      </w:r>
    </w:p>
    <w:p w14:paraId="53DC4440" w14:textId="2B65F055" w:rsidR="00EC09D7" w:rsidRDefault="00C80680" w:rsidP="008E2A80">
      <w:pPr>
        <w:numPr>
          <w:ilvl w:val="2"/>
          <w:numId w:val="21"/>
        </w:numPr>
        <w:ind w:left="966" w:hanging="336"/>
        <w:jc w:val="both"/>
        <w:rPr>
          <w:rFonts w:asciiTheme="minorHAnsi" w:hAnsiTheme="minorHAnsi" w:cs="Segoe UI"/>
          <w:sz w:val="24"/>
          <w:szCs w:val="24"/>
        </w:rPr>
      </w:pPr>
      <w:r w:rsidRPr="00653CBE">
        <w:rPr>
          <w:rFonts w:asciiTheme="minorHAnsi" w:hAnsiTheme="minorHAnsi" w:cs="Segoe UI"/>
          <w:sz w:val="24"/>
          <w:szCs w:val="24"/>
        </w:rPr>
        <w:t xml:space="preserve">Příloha č. </w:t>
      </w:r>
      <w:r w:rsidR="00232989" w:rsidRPr="00653CBE">
        <w:rPr>
          <w:rFonts w:asciiTheme="minorHAnsi" w:hAnsiTheme="minorHAnsi" w:cs="Segoe UI"/>
          <w:sz w:val="24"/>
          <w:szCs w:val="24"/>
        </w:rPr>
        <w:t xml:space="preserve">3 </w:t>
      </w:r>
      <w:r w:rsidRPr="00653CBE">
        <w:rPr>
          <w:rFonts w:asciiTheme="minorHAnsi" w:hAnsiTheme="minorHAnsi" w:cs="Segoe UI"/>
          <w:sz w:val="24"/>
          <w:szCs w:val="24"/>
        </w:rPr>
        <w:t xml:space="preserve">- </w:t>
      </w:r>
      <w:r w:rsidR="00EC09D7" w:rsidRPr="00653CBE">
        <w:rPr>
          <w:rFonts w:asciiTheme="minorHAnsi" w:hAnsiTheme="minorHAnsi" w:cs="Segoe UI"/>
          <w:sz w:val="24"/>
          <w:szCs w:val="24"/>
        </w:rPr>
        <w:t xml:space="preserve"> Realizační tým</w:t>
      </w:r>
    </w:p>
    <w:p w14:paraId="00C1B44A" w14:textId="773C74A3" w:rsidR="001358E0" w:rsidRPr="00653CBE" w:rsidRDefault="00A14C60" w:rsidP="008E2A80">
      <w:pPr>
        <w:numPr>
          <w:ilvl w:val="2"/>
          <w:numId w:val="21"/>
        </w:numPr>
        <w:ind w:left="966" w:hanging="336"/>
        <w:jc w:val="both"/>
        <w:rPr>
          <w:rFonts w:asciiTheme="minorHAnsi" w:hAnsiTheme="minorHAnsi" w:cs="Segoe UI"/>
          <w:sz w:val="24"/>
          <w:szCs w:val="24"/>
        </w:rPr>
      </w:pPr>
      <w:r>
        <w:rPr>
          <w:rFonts w:asciiTheme="minorHAnsi" w:hAnsiTheme="minorHAnsi" w:cs="Segoe UI"/>
          <w:sz w:val="24"/>
          <w:szCs w:val="24"/>
        </w:rPr>
        <w:t xml:space="preserve">Příloha č. 4 </w:t>
      </w:r>
      <w:r w:rsidR="001358E0">
        <w:rPr>
          <w:rFonts w:asciiTheme="minorHAnsi" w:hAnsiTheme="minorHAnsi" w:cs="Segoe UI"/>
          <w:sz w:val="24"/>
          <w:szCs w:val="24"/>
        </w:rPr>
        <w:t>Smlouva o zpracování osobních údajů</w:t>
      </w:r>
    </w:p>
    <w:p w14:paraId="2DD7DFD0" w14:textId="6DB798BC" w:rsidR="00A57A66" w:rsidRPr="00653CBE" w:rsidRDefault="00A57A66" w:rsidP="00A57A66">
      <w:pPr>
        <w:jc w:val="both"/>
        <w:rPr>
          <w:rFonts w:asciiTheme="minorHAnsi" w:hAnsiTheme="minorHAnsi" w:cs="Segoe UI"/>
          <w:sz w:val="24"/>
          <w:szCs w:val="24"/>
        </w:rPr>
      </w:pPr>
    </w:p>
    <w:p w14:paraId="5AFAA4B6" w14:textId="77777777" w:rsidR="005B56A9" w:rsidRPr="00653CBE" w:rsidRDefault="005B56A9" w:rsidP="00B75F08">
      <w:pPr>
        <w:spacing w:line="276" w:lineRule="auto"/>
        <w:ind w:left="709" w:firstLine="708"/>
        <w:rPr>
          <w:rFonts w:asciiTheme="minorHAnsi" w:hAnsiTheme="minorHAnsi" w:cs="Segoe UI"/>
          <w:sz w:val="24"/>
          <w:szCs w:val="24"/>
        </w:rPr>
      </w:pPr>
    </w:p>
    <w:tbl>
      <w:tblPr>
        <w:tblW w:w="9817" w:type="dxa"/>
        <w:tblInd w:w="70" w:type="dxa"/>
        <w:tblLayout w:type="fixed"/>
        <w:tblCellMar>
          <w:left w:w="70" w:type="dxa"/>
          <w:right w:w="70" w:type="dxa"/>
        </w:tblCellMar>
        <w:tblLook w:val="0000" w:firstRow="0" w:lastRow="0" w:firstColumn="0" w:lastColumn="0" w:noHBand="0" w:noVBand="0"/>
      </w:tblPr>
      <w:tblGrid>
        <w:gridCol w:w="4148"/>
        <w:gridCol w:w="1350"/>
        <w:gridCol w:w="4319"/>
      </w:tblGrid>
      <w:tr w:rsidR="005B56A9" w:rsidRPr="00DA3DFC" w14:paraId="13C10142" w14:textId="77777777" w:rsidTr="00345D1B">
        <w:trPr>
          <w:trHeight w:val="216"/>
        </w:trPr>
        <w:tc>
          <w:tcPr>
            <w:tcW w:w="4148" w:type="dxa"/>
          </w:tcPr>
          <w:p w14:paraId="5C8DCEB4" w14:textId="01F2C79F" w:rsidR="00796E2E" w:rsidRPr="00653CBE" w:rsidRDefault="00796E2E" w:rsidP="00B75F08">
            <w:pPr>
              <w:spacing w:line="276" w:lineRule="auto"/>
              <w:rPr>
                <w:rFonts w:asciiTheme="minorHAnsi" w:hAnsiTheme="minorHAnsi" w:cs="Segoe UI"/>
                <w:sz w:val="24"/>
                <w:szCs w:val="24"/>
              </w:rPr>
            </w:pPr>
            <w:r w:rsidRPr="00653CBE">
              <w:rPr>
                <w:rFonts w:asciiTheme="minorHAnsi" w:hAnsiTheme="minorHAnsi" w:cs="Segoe UI"/>
                <w:sz w:val="24"/>
                <w:szCs w:val="24"/>
              </w:rPr>
              <w:t>V</w:t>
            </w:r>
            <w:r w:rsidR="006B5AF2" w:rsidRPr="00653CBE">
              <w:rPr>
                <w:rFonts w:asciiTheme="minorHAnsi" w:hAnsiTheme="minorHAnsi" w:cs="Segoe UI"/>
                <w:sz w:val="24"/>
                <w:szCs w:val="24"/>
              </w:rPr>
              <w:t> </w:t>
            </w:r>
            <w:r w:rsidR="00345D1B" w:rsidRPr="00653CBE">
              <w:rPr>
                <w:rFonts w:asciiTheme="minorHAnsi" w:hAnsiTheme="minorHAnsi" w:cs="Segoe UI"/>
                <w:sz w:val="24"/>
                <w:szCs w:val="24"/>
              </w:rPr>
              <w:t>Praze</w:t>
            </w:r>
          </w:p>
          <w:p w14:paraId="473FC182" w14:textId="77777777" w:rsidR="005B56A9" w:rsidRPr="00653CBE" w:rsidRDefault="005B56A9" w:rsidP="00B75F08">
            <w:pPr>
              <w:spacing w:line="276" w:lineRule="auto"/>
              <w:rPr>
                <w:rFonts w:asciiTheme="minorHAnsi" w:hAnsiTheme="minorHAnsi" w:cs="Segoe UI"/>
                <w:sz w:val="24"/>
                <w:szCs w:val="24"/>
              </w:rPr>
            </w:pPr>
          </w:p>
          <w:p w14:paraId="73EF6433" w14:textId="77777777" w:rsidR="005B56A9" w:rsidRPr="00653CBE" w:rsidRDefault="0026523E" w:rsidP="00B75F08">
            <w:pPr>
              <w:spacing w:line="276" w:lineRule="auto"/>
              <w:rPr>
                <w:rFonts w:asciiTheme="minorHAnsi" w:hAnsiTheme="minorHAnsi" w:cs="Segoe UI"/>
                <w:sz w:val="24"/>
                <w:szCs w:val="24"/>
              </w:rPr>
            </w:pPr>
            <w:r w:rsidRPr="00653CBE">
              <w:rPr>
                <w:rFonts w:asciiTheme="minorHAnsi" w:hAnsiTheme="minorHAnsi" w:cs="Segoe UI"/>
                <w:sz w:val="24"/>
                <w:szCs w:val="24"/>
              </w:rPr>
              <w:t xml:space="preserve">za </w:t>
            </w:r>
            <w:r w:rsidR="005B56A9" w:rsidRPr="00653CBE">
              <w:rPr>
                <w:rFonts w:asciiTheme="minorHAnsi" w:hAnsiTheme="minorHAnsi" w:cs="Segoe UI"/>
                <w:sz w:val="24"/>
                <w:szCs w:val="24"/>
              </w:rPr>
              <w:t>Objednatel</w:t>
            </w:r>
            <w:r w:rsidRPr="00653CBE">
              <w:rPr>
                <w:rFonts w:asciiTheme="minorHAnsi" w:hAnsiTheme="minorHAnsi" w:cs="Segoe UI"/>
                <w:sz w:val="24"/>
                <w:szCs w:val="24"/>
              </w:rPr>
              <w:t>e</w:t>
            </w:r>
            <w:r w:rsidR="005B56A9" w:rsidRPr="00653CBE">
              <w:rPr>
                <w:rFonts w:asciiTheme="minorHAnsi" w:hAnsiTheme="minorHAnsi" w:cs="Segoe UI"/>
                <w:sz w:val="24"/>
                <w:szCs w:val="24"/>
              </w:rPr>
              <w:t>:</w:t>
            </w:r>
            <w:r w:rsidR="005B56A9" w:rsidRPr="00653CBE">
              <w:rPr>
                <w:rFonts w:asciiTheme="minorHAnsi" w:hAnsiTheme="minorHAnsi" w:cs="Segoe UI"/>
                <w:sz w:val="24"/>
                <w:szCs w:val="24"/>
              </w:rPr>
              <w:tab/>
            </w:r>
            <w:r w:rsidR="005B56A9" w:rsidRPr="00653CBE">
              <w:rPr>
                <w:rFonts w:asciiTheme="minorHAnsi" w:hAnsiTheme="minorHAnsi" w:cs="Segoe UI"/>
                <w:sz w:val="24"/>
                <w:szCs w:val="24"/>
              </w:rPr>
              <w:tab/>
            </w:r>
          </w:p>
        </w:tc>
        <w:tc>
          <w:tcPr>
            <w:tcW w:w="1350" w:type="dxa"/>
          </w:tcPr>
          <w:p w14:paraId="41E3FFC6" w14:textId="77777777" w:rsidR="005B56A9" w:rsidRPr="00653CBE" w:rsidRDefault="005B56A9" w:rsidP="00B75F08">
            <w:pPr>
              <w:spacing w:line="276" w:lineRule="auto"/>
              <w:rPr>
                <w:rFonts w:asciiTheme="minorHAnsi" w:hAnsiTheme="minorHAnsi" w:cs="Segoe UI"/>
                <w:sz w:val="24"/>
                <w:szCs w:val="24"/>
              </w:rPr>
            </w:pPr>
          </w:p>
        </w:tc>
        <w:tc>
          <w:tcPr>
            <w:tcW w:w="4319" w:type="dxa"/>
          </w:tcPr>
          <w:p w14:paraId="62D82386" w14:textId="1BD7C704" w:rsidR="005B56A9" w:rsidRPr="00653CBE" w:rsidRDefault="005B56A9" w:rsidP="00B75F08">
            <w:pPr>
              <w:spacing w:line="276" w:lineRule="auto"/>
              <w:rPr>
                <w:rFonts w:asciiTheme="minorHAnsi" w:hAnsiTheme="minorHAnsi" w:cs="Segoe UI"/>
                <w:sz w:val="24"/>
                <w:szCs w:val="24"/>
              </w:rPr>
            </w:pPr>
            <w:r w:rsidRPr="00653CBE">
              <w:rPr>
                <w:rFonts w:asciiTheme="minorHAnsi" w:hAnsiTheme="minorHAnsi" w:cs="Segoe UI"/>
                <w:sz w:val="24"/>
                <w:szCs w:val="24"/>
              </w:rPr>
              <w:t>V </w:t>
            </w:r>
            <w:r w:rsidR="0026523E" w:rsidRPr="00653CBE">
              <w:rPr>
                <w:rFonts w:asciiTheme="minorHAnsi" w:hAnsiTheme="minorHAnsi" w:cs="Segoe UI"/>
                <w:sz w:val="24"/>
                <w:szCs w:val="24"/>
              </w:rPr>
              <w:t>_____</w:t>
            </w:r>
            <w:r w:rsidRPr="00653CBE">
              <w:rPr>
                <w:rFonts w:asciiTheme="minorHAnsi" w:hAnsiTheme="minorHAnsi" w:cs="Segoe UI"/>
                <w:sz w:val="24"/>
                <w:szCs w:val="24"/>
              </w:rPr>
              <w:t xml:space="preserve"> </w:t>
            </w:r>
          </w:p>
          <w:p w14:paraId="18D7A84B" w14:textId="77777777" w:rsidR="005B56A9" w:rsidRPr="00653CBE" w:rsidRDefault="005B56A9" w:rsidP="00B75F08">
            <w:pPr>
              <w:spacing w:line="276" w:lineRule="auto"/>
              <w:rPr>
                <w:rFonts w:asciiTheme="minorHAnsi" w:hAnsiTheme="minorHAnsi" w:cs="Segoe UI"/>
                <w:sz w:val="24"/>
                <w:szCs w:val="24"/>
              </w:rPr>
            </w:pPr>
          </w:p>
          <w:p w14:paraId="24600C35" w14:textId="77777777" w:rsidR="005B56A9" w:rsidRPr="00653CBE" w:rsidRDefault="0026523E" w:rsidP="00B75F08">
            <w:pPr>
              <w:spacing w:line="276" w:lineRule="auto"/>
              <w:rPr>
                <w:rFonts w:asciiTheme="minorHAnsi" w:hAnsiTheme="minorHAnsi" w:cs="Segoe UI"/>
                <w:sz w:val="24"/>
                <w:szCs w:val="24"/>
              </w:rPr>
            </w:pPr>
            <w:r w:rsidRPr="00653CBE">
              <w:rPr>
                <w:rFonts w:asciiTheme="minorHAnsi" w:hAnsiTheme="minorHAnsi" w:cs="Segoe UI"/>
                <w:sz w:val="24"/>
                <w:szCs w:val="24"/>
              </w:rPr>
              <w:t xml:space="preserve">za </w:t>
            </w:r>
            <w:r w:rsidR="005B56A9" w:rsidRPr="00653CBE">
              <w:rPr>
                <w:rFonts w:asciiTheme="minorHAnsi" w:hAnsiTheme="minorHAnsi" w:cs="Segoe UI"/>
                <w:sz w:val="24"/>
                <w:szCs w:val="24"/>
              </w:rPr>
              <w:t>Poskytovatel</w:t>
            </w:r>
            <w:r w:rsidRPr="00653CBE">
              <w:rPr>
                <w:rFonts w:asciiTheme="minorHAnsi" w:hAnsiTheme="minorHAnsi" w:cs="Segoe UI"/>
                <w:sz w:val="24"/>
                <w:szCs w:val="24"/>
              </w:rPr>
              <w:t>e</w:t>
            </w:r>
            <w:r w:rsidR="005B56A9" w:rsidRPr="00653CBE">
              <w:rPr>
                <w:rFonts w:asciiTheme="minorHAnsi" w:hAnsiTheme="minorHAnsi" w:cs="Segoe UI"/>
                <w:sz w:val="24"/>
                <w:szCs w:val="24"/>
              </w:rPr>
              <w:t>:</w:t>
            </w:r>
          </w:p>
        </w:tc>
      </w:tr>
      <w:tr w:rsidR="005B56A9" w:rsidRPr="00DA3DFC" w14:paraId="42797FFD" w14:textId="77777777" w:rsidTr="00345D1B">
        <w:trPr>
          <w:trHeight w:val="1016"/>
        </w:trPr>
        <w:tc>
          <w:tcPr>
            <w:tcW w:w="4148" w:type="dxa"/>
            <w:tcBorders>
              <w:bottom w:val="single" w:sz="4" w:space="0" w:color="000000"/>
            </w:tcBorders>
          </w:tcPr>
          <w:p w14:paraId="6E59F6B3" w14:textId="77777777" w:rsidR="005B56A9" w:rsidRPr="00E605DB" w:rsidRDefault="005B56A9" w:rsidP="00B75F08">
            <w:pPr>
              <w:spacing w:line="276" w:lineRule="auto"/>
              <w:rPr>
                <w:rFonts w:asciiTheme="minorHAnsi" w:hAnsiTheme="minorHAnsi" w:cs="Segoe UI"/>
                <w:sz w:val="24"/>
                <w:szCs w:val="24"/>
              </w:rPr>
            </w:pPr>
          </w:p>
          <w:p w14:paraId="76BB88AB" w14:textId="77777777" w:rsidR="005B56A9" w:rsidRPr="00E605DB" w:rsidRDefault="005B56A9" w:rsidP="00B75F08">
            <w:pPr>
              <w:spacing w:line="276" w:lineRule="auto"/>
              <w:rPr>
                <w:rFonts w:asciiTheme="minorHAnsi" w:hAnsiTheme="minorHAnsi" w:cs="Segoe UI"/>
                <w:sz w:val="24"/>
                <w:szCs w:val="24"/>
              </w:rPr>
            </w:pPr>
          </w:p>
          <w:p w14:paraId="137707F4" w14:textId="77777777" w:rsidR="005B56A9" w:rsidRPr="00E605DB" w:rsidRDefault="005B56A9" w:rsidP="00B75F08">
            <w:pPr>
              <w:spacing w:line="276" w:lineRule="auto"/>
              <w:rPr>
                <w:rFonts w:asciiTheme="minorHAnsi" w:hAnsiTheme="minorHAnsi" w:cs="Segoe UI"/>
                <w:sz w:val="24"/>
                <w:szCs w:val="24"/>
              </w:rPr>
            </w:pPr>
          </w:p>
        </w:tc>
        <w:tc>
          <w:tcPr>
            <w:tcW w:w="1350" w:type="dxa"/>
          </w:tcPr>
          <w:p w14:paraId="5878CA9F" w14:textId="77777777" w:rsidR="005B56A9" w:rsidRPr="00E605DB" w:rsidRDefault="005B56A9" w:rsidP="00B75F08">
            <w:pPr>
              <w:spacing w:line="276" w:lineRule="auto"/>
              <w:rPr>
                <w:rFonts w:asciiTheme="minorHAnsi" w:hAnsiTheme="minorHAnsi" w:cs="Segoe UI"/>
                <w:sz w:val="24"/>
                <w:szCs w:val="24"/>
              </w:rPr>
            </w:pPr>
          </w:p>
        </w:tc>
        <w:tc>
          <w:tcPr>
            <w:tcW w:w="4319" w:type="dxa"/>
            <w:tcBorders>
              <w:bottom w:val="single" w:sz="4" w:space="0" w:color="000000"/>
            </w:tcBorders>
          </w:tcPr>
          <w:p w14:paraId="2D020B55" w14:textId="77777777" w:rsidR="005B56A9" w:rsidRPr="00E605DB" w:rsidRDefault="005B56A9" w:rsidP="00B75F08">
            <w:pPr>
              <w:spacing w:line="276" w:lineRule="auto"/>
              <w:rPr>
                <w:rFonts w:asciiTheme="minorHAnsi" w:hAnsiTheme="minorHAnsi" w:cs="Segoe UI"/>
                <w:sz w:val="24"/>
                <w:szCs w:val="24"/>
              </w:rPr>
            </w:pPr>
            <w:r w:rsidRPr="00E605DB">
              <w:rPr>
                <w:rFonts w:asciiTheme="minorHAnsi" w:hAnsiTheme="minorHAnsi" w:cs="Segoe UI"/>
                <w:sz w:val="24"/>
                <w:szCs w:val="24"/>
              </w:rPr>
              <w:tab/>
            </w:r>
            <w:r w:rsidRPr="00E605DB">
              <w:rPr>
                <w:rFonts w:asciiTheme="minorHAnsi" w:hAnsiTheme="minorHAnsi" w:cs="Segoe UI"/>
                <w:sz w:val="24"/>
                <w:szCs w:val="24"/>
              </w:rPr>
              <w:tab/>
            </w:r>
            <w:r w:rsidRPr="00E605DB">
              <w:rPr>
                <w:rFonts w:asciiTheme="minorHAnsi" w:hAnsiTheme="minorHAnsi" w:cs="Segoe UI"/>
                <w:sz w:val="24"/>
                <w:szCs w:val="24"/>
              </w:rPr>
              <w:tab/>
            </w:r>
          </w:p>
        </w:tc>
      </w:tr>
    </w:tbl>
    <w:p w14:paraId="4813CE91" w14:textId="77777777" w:rsidR="00B46B0B" w:rsidRPr="00E605DB" w:rsidRDefault="00B46B0B" w:rsidP="00785182">
      <w:pPr>
        <w:spacing w:line="276" w:lineRule="auto"/>
        <w:rPr>
          <w:rFonts w:asciiTheme="minorHAnsi" w:hAnsiTheme="minorHAnsi" w:cs="Segoe UI"/>
          <w:sz w:val="24"/>
          <w:szCs w:val="24"/>
        </w:rPr>
      </w:pPr>
    </w:p>
    <w:sectPr w:rsidR="00B46B0B" w:rsidRPr="00E605DB" w:rsidSect="003B55C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1CE35" w14:textId="77777777" w:rsidR="00354DC1" w:rsidRDefault="00354DC1" w:rsidP="00BC5E0E">
      <w:r>
        <w:separator/>
      </w:r>
    </w:p>
  </w:endnote>
  <w:endnote w:type="continuationSeparator" w:id="0">
    <w:p w14:paraId="499B7271" w14:textId="77777777" w:rsidR="00354DC1" w:rsidRDefault="00354DC1" w:rsidP="00BC5E0E">
      <w:r>
        <w:continuationSeparator/>
      </w:r>
    </w:p>
  </w:endnote>
  <w:endnote w:type="continuationNotice" w:id="1">
    <w:p w14:paraId="7DA1FE17" w14:textId="77777777" w:rsidR="00354DC1" w:rsidRDefault="00354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egoe UI">
    <w:panose1 w:val="020B0604020202020204"/>
    <w:charset w:val="EE"/>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NimbusSanNovTEE">
    <w:altName w:val="Arial"/>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B0604020202020204"/>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icrosoft Sans Serif">
    <w:altName w:val="﷽﷽﷽﷽﷽﷽﷽﷽t Sans Serif"/>
    <w:panose1 w:val="020B0604020202020204"/>
    <w:charset w:val="00"/>
    <w:family w:val="swiss"/>
    <w:pitch w:val="variable"/>
    <w:sig w:usb0="E1002AFF" w:usb1="C0000002" w:usb2="00000008" w:usb3="00000000" w:csb0="000101FF" w:csb1="00000000"/>
  </w:font>
  <w:font w:name="Quattrocento Sans">
    <w:altName w:val="Calibri"/>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rPr>
      <w:id w:val="-1536431029"/>
      <w:docPartObj>
        <w:docPartGallery w:val="Page Numbers (Bottom of Page)"/>
        <w:docPartUnique/>
      </w:docPartObj>
    </w:sdtPr>
    <w:sdtEndPr/>
    <w:sdtContent>
      <w:sdt>
        <w:sdtPr>
          <w:rPr>
            <w:rFonts w:ascii="Segoe UI" w:hAnsi="Segoe UI" w:cs="Segoe UI"/>
          </w:rPr>
          <w:id w:val="1728636285"/>
          <w:docPartObj>
            <w:docPartGallery w:val="Page Numbers (Top of Page)"/>
            <w:docPartUnique/>
          </w:docPartObj>
        </w:sdtPr>
        <w:sdtEndPr/>
        <w:sdtContent>
          <w:p w14:paraId="3A3C2DAF" w14:textId="4FA3CBA7" w:rsidR="004A11A3" w:rsidRPr="00A15807" w:rsidRDefault="004A11A3">
            <w:pPr>
              <w:pStyle w:val="Zpat"/>
              <w:jc w:val="center"/>
              <w:rPr>
                <w:rFonts w:ascii="Segoe UI" w:hAnsi="Segoe UI" w:cs="Segoe UI"/>
              </w:rPr>
            </w:pPr>
            <w:r w:rsidRPr="00A15807">
              <w:rPr>
                <w:rFonts w:ascii="Segoe UI" w:hAnsi="Segoe UI" w:cs="Segoe UI"/>
                <w:lang w:val="cs-CZ"/>
              </w:rPr>
              <w:t xml:space="preserve">Stránka </w:t>
            </w:r>
            <w:r w:rsidRPr="00A15807">
              <w:rPr>
                <w:rFonts w:ascii="Segoe UI" w:hAnsi="Segoe UI" w:cs="Segoe UI"/>
                <w:b/>
                <w:bCs/>
              </w:rPr>
              <w:fldChar w:fldCharType="begin"/>
            </w:r>
            <w:r w:rsidRPr="00A15807">
              <w:rPr>
                <w:rFonts w:ascii="Segoe UI" w:hAnsi="Segoe UI" w:cs="Segoe UI"/>
                <w:b/>
                <w:bCs/>
              </w:rPr>
              <w:instrText>PAGE</w:instrText>
            </w:r>
            <w:r w:rsidRPr="00A15807">
              <w:rPr>
                <w:rFonts w:ascii="Segoe UI" w:hAnsi="Segoe UI" w:cs="Segoe UI"/>
                <w:b/>
                <w:bCs/>
              </w:rPr>
              <w:fldChar w:fldCharType="separate"/>
            </w:r>
            <w:r w:rsidR="00C21823">
              <w:rPr>
                <w:rFonts w:ascii="Segoe UI" w:hAnsi="Segoe UI" w:cs="Segoe UI"/>
                <w:b/>
                <w:bCs/>
                <w:noProof/>
              </w:rPr>
              <w:t>1</w:t>
            </w:r>
            <w:r w:rsidRPr="00A15807">
              <w:rPr>
                <w:rFonts w:ascii="Segoe UI" w:hAnsi="Segoe UI" w:cs="Segoe UI"/>
                <w:b/>
                <w:bCs/>
              </w:rPr>
              <w:fldChar w:fldCharType="end"/>
            </w:r>
            <w:r w:rsidRPr="00A15807">
              <w:rPr>
                <w:rFonts w:ascii="Segoe UI" w:hAnsi="Segoe UI" w:cs="Segoe UI"/>
                <w:lang w:val="cs-CZ"/>
              </w:rPr>
              <w:t xml:space="preserve"> z </w:t>
            </w:r>
            <w:r w:rsidRPr="00A15807">
              <w:rPr>
                <w:rFonts w:ascii="Segoe UI" w:hAnsi="Segoe UI" w:cs="Segoe UI"/>
                <w:b/>
                <w:bCs/>
              </w:rPr>
              <w:fldChar w:fldCharType="begin"/>
            </w:r>
            <w:r w:rsidRPr="00A15807">
              <w:rPr>
                <w:rFonts w:ascii="Segoe UI" w:hAnsi="Segoe UI" w:cs="Segoe UI"/>
                <w:b/>
                <w:bCs/>
              </w:rPr>
              <w:instrText>NUMPAGES</w:instrText>
            </w:r>
            <w:r w:rsidRPr="00A15807">
              <w:rPr>
                <w:rFonts w:ascii="Segoe UI" w:hAnsi="Segoe UI" w:cs="Segoe UI"/>
                <w:b/>
                <w:bCs/>
              </w:rPr>
              <w:fldChar w:fldCharType="separate"/>
            </w:r>
            <w:r w:rsidR="00C21823">
              <w:rPr>
                <w:rFonts w:ascii="Segoe UI" w:hAnsi="Segoe UI" w:cs="Segoe UI"/>
                <w:b/>
                <w:bCs/>
                <w:noProof/>
              </w:rPr>
              <w:t>22</w:t>
            </w:r>
            <w:r w:rsidRPr="00A15807">
              <w:rPr>
                <w:rFonts w:ascii="Segoe UI" w:hAnsi="Segoe UI" w:cs="Segoe UI"/>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63213" w14:textId="77777777" w:rsidR="00354DC1" w:rsidRDefault="00354DC1" w:rsidP="00BC5E0E">
      <w:r>
        <w:separator/>
      </w:r>
    </w:p>
  </w:footnote>
  <w:footnote w:type="continuationSeparator" w:id="0">
    <w:p w14:paraId="5780E4BC" w14:textId="77777777" w:rsidR="00354DC1" w:rsidRDefault="00354DC1" w:rsidP="00BC5E0E">
      <w:r>
        <w:continuationSeparator/>
      </w:r>
    </w:p>
  </w:footnote>
  <w:footnote w:type="continuationNotice" w:id="1">
    <w:p w14:paraId="09B77321" w14:textId="77777777" w:rsidR="00354DC1" w:rsidRDefault="00354D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2"/>
    <w:lvl w:ilvl="0">
      <w:start w:val="1"/>
      <w:numFmt w:val="decimal"/>
      <w:lvlText w:val="%1."/>
      <w:lvlJc w:val="left"/>
      <w:pPr>
        <w:tabs>
          <w:tab w:val="num" w:pos="360"/>
        </w:tabs>
        <w:ind w:left="360" w:hanging="360"/>
      </w:pPr>
    </w:lvl>
    <w:lvl w:ilvl="1">
      <w:start w:val="1"/>
      <w:numFmt w:val="lowerLetter"/>
      <w:lvlText w:val="%2)"/>
      <w:lvlJc w:val="left"/>
      <w:pPr>
        <w:tabs>
          <w:tab w:val="num" w:pos="1066"/>
        </w:tabs>
        <w:ind w:left="1066" w:hanging="357"/>
      </w:pPr>
    </w:lvl>
    <w:lvl w:ilvl="2">
      <w:start w:val="1"/>
      <w:numFmt w:val="bullet"/>
      <w:lvlText w:val=""/>
      <w:lvlJc w:val="left"/>
      <w:pPr>
        <w:tabs>
          <w:tab w:val="num" w:pos="1701"/>
        </w:tabs>
        <w:ind w:left="1701" w:hanging="283"/>
      </w:pPr>
      <w:rPr>
        <w:rFonts w:ascii="Symbol" w:hAnsi="Symbol" w:cs="Times New Roman"/>
        <w:color w:val="auto"/>
      </w:rPr>
    </w:lvl>
    <w:lvl w:ilvl="3">
      <w:start w:val="1"/>
      <w:numFmt w:val="none"/>
      <w:lvlText w:val=""/>
      <w:lvlJc w:val="left"/>
      <w:pPr>
        <w:tabs>
          <w:tab w:val="num" w:pos="1701"/>
        </w:tabs>
        <w:ind w:left="1701" w:hanging="283"/>
      </w:pPr>
    </w:lvl>
    <w:lvl w:ilvl="4">
      <w:start w:val="1"/>
      <w:numFmt w:val="none"/>
      <w:lvlText w:val=""/>
      <w:lvlJc w:val="left"/>
      <w:pPr>
        <w:tabs>
          <w:tab w:val="num" w:pos="1701"/>
        </w:tabs>
        <w:ind w:left="1701" w:hanging="283"/>
      </w:pPr>
    </w:lvl>
    <w:lvl w:ilvl="5">
      <w:start w:val="1"/>
      <w:numFmt w:val="none"/>
      <w:lvlText w:val=""/>
      <w:lvlJc w:val="left"/>
      <w:pPr>
        <w:tabs>
          <w:tab w:val="num" w:pos="1701"/>
        </w:tabs>
        <w:ind w:left="1701" w:hanging="283"/>
      </w:pPr>
    </w:lvl>
    <w:lvl w:ilvl="6">
      <w:start w:val="1"/>
      <w:numFmt w:val="none"/>
      <w:lvlText w:val=""/>
      <w:lvlJc w:val="left"/>
      <w:pPr>
        <w:tabs>
          <w:tab w:val="num" w:pos="1701"/>
        </w:tabs>
        <w:ind w:left="1701" w:hanging="283"/>
      </w:pPr>
    </w:lvl>
    <w:lvl w:ilvl="7">
      <w:start w:val="1"/>
      <w:numFmt w:val="none"/>
      <w:lvlText w:val=""/>
      <w:lvlJc w:val="left"/>
      <w:pPr>
        <w:tabs>
          <w:tab w:val="num" w:pos="1701"/>
        </w:tabs>
        <w:ind w:left="1701" w:hanging="283"/>
      </w:pPr>
    </w:lvl>
    <w:lvl w:ilvl="8">
      <w:start w:val="1"/>
      <w:numFmt w:val="none"/>
      <w:lvlText w:val=""/>
      <w:lvlJc w:val="left"/>
      <w:pPr>
        <w:tabs>
          <w:tab w:val="num" w:pos="1701"/>
        </w:tabs>
        <w:ind w:left="1701" w:hanging="283"/>
      </w:pPr>
    </w:lvl>
  </w:abstractNum>
  <w:abstractNum w:abstractNumId="1"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4B00403"/>
    <w:multiLevelType w:val="hybridMultilevel"/>
    <w:tmpl w:val="97A07AD4"/>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3" w15:restartNumberingAfterBreak="0">
    <w:nsid w:val="04CE00AF"/>
    <w:multiLevelType w:val="multilevel"/>
    <w:tmpl w:val="D16EEA7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A8279B"/>
    <w:multiLevelType w:val="hybridMultilevel"/>
    <w:tmpl w:val="1A92ABDC"/>
    <w:name w:val="WW8Num36"/>
    <w:lvl w:ilvl="0" w:tplc="45228318">
      <w:start w:val="1"/>
      <w:numFmt w:val="lowerLetter"/>
      <w:lvlText w:val="%1."/>
      <w:lvlJc w:val="left"/>
      <w:pPr>
        <w:ind w:left="1069" w:hanging="360"/>
      </w:pPr>
      <w:rPr>
        <w:rFonts w:hint="default"/>
      </w:rPr>
    </w:lvl>
    <w:lvl w:ilvl="1" w:tplc="B7D28B64" w:tentative="1">
      <w:start w:val="1"/>
      <w:numFmt w:val="lowerLetter"/>
      <w:lvlText w:val="%2."/>
      <w:lvlJc w:val="left"/>
      <w:pPr>
        <w:ind w:left="1789" w:hanging="360"/>
      </w:pPr>
    </w:lvl>
    <w:lvl w:ilvl="2" w:tplc="2376BB9A" w:tentative="1">
      <w:start w:val="1"/>
      <w:numFmt w:val="lowerRoman"/>
      <w:lvlText w:val="%3."/>
      <w:lvlJc w:val="right"/>
      <w:pPr>
        <w:ind w:left="2509" w:hanging="180"/>
      </w:pPr>
    </w:lvl>
    <w:lvl w:ilvl="3" w:tplc="91283428" w:tentative="1">
      <w:start w:val="1"/>
      <w:numFmt w:val="decimal"/>
      <w:lvlText w:val="%4."/>
      <w:lvlJc w:val="left"/>
      <w:pPr>
        <w:ind w:left="3229" w:hanging="360"/>
      </w:pPr>
    </w:lvl>
    <w:lvl w:ilvl="4" w:tplc="4724965C" w:tentative="1">
      <w:start w:val="1"/>
      <w:numFmt w:val="lowerLetter"/>
      <w:lvlText w:val="%5."/>
      <w:lvlJc w:val="left"/>
      <w:pPr>
        <w:ind w:left="3949" w:hanging="360"/>
      </w:pPr>
    </w:lvl>
    <w:lvl w:ilvl="5" w:tplc="CE5E752E" w:tentative="1">
      <w:start w:val="1"/>
      <w:numFmt w:val="lowerRoman"/>
      <w:lvlText w:val="%6."/>
      <w:lvlJc w:val="right"/>
      <w:pPr>
        <w:ind w:left="4669" w:hanging="180"/>
      </w:pPr>
    </w:lvl>
    <w:lvl w:ilvl="6" w:tplc="FD729296" w:tentative="1">
      <w:start w:val="1"/>
      <w:numFmt w:val="decimal"/>
      <w:lvlText w:val="%7."/>
      <w:lvlJc w:val="left"/>
      <w:pPr>
        <w:ind w:left="5389" w:hanging="360"/>
      </w:pPr>
    </w:lvl>
    <w:lvl w:ilvl="7" w:tplc="E93EB3DC" w:tentative="1">
      <w:start w:val="1"/>
      <w:numFmt w:val="lowerLetter"/>
      <w:lvlText w:val="%8."/>
      <w:lvlJc w:val="left"/>
      <w:pPr>
        <w:ind w:left="6109" w:hanging="360"/>
      </w:pPr>
    </w:lvl>
    <w:lvl w:ilvl="8" w:tplc="815E5376" w:tentative="1">
      <w:start w:val="1"/>
      <w:numFmt w:val="lowerRoman"/>
      <w:lvlText w:val="%9."/>
      <w:lvlJc w:val="right"/>
      <w:pPr>
        <w:ind w:left="6829" w:hanging="180"/>
      </w:pPr>
    </w:lvl>
  </w:abstractNum>
  <w:abstractNum w:abstractNumId="5" w15:restartNumberingAfterBreak="0">
    <w:nsid w:val="079464B3"/>
    <w:multiLevelType w:val="multilevel"/>
    <w:tmpl w:val="B0CE83A8"/>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bullet"/>
      <w:lvlText w:val=""/>
      <w:lvlJc w:val="left"/>
      <w:pPr>
        <w:ind w:left="1224" w:hanging="504"/>
      </w:pPr>
      <w:rPr>
        <w:rFonts w:ascii="Wingdings" w:hAnsi="Wingding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8F2871"/>
    <w:multiLevelType w:val="multilevel"/>
    <w:tmpl w:val="470634F2"/>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13472B"/>
    <w:multiLevelType w:val="multilevel"/>
    <w:tmpl w:val="0405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156633"/>
    <w:multiLevelType w:val="multilevel"/>
    <w:tmpl w:val="5D7E4266"/>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ED6EFE"/>
    <w:multiLevelType w:val="multilevel"/>
    <w:tmpl w:val="C5865E44"/>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9049E4"/>
    <w:multiLevelType w:val="multilevel"/>
    <w:tmpl w:val="0405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A726C7"/>
    <w:multiLevelType w:val="multilevel"/>
    <w:tmpl w:val="FAC28B6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FA3E2D"/>
    <w:multiLevelType w:val="multilevel"/>
    <w:tmpl w:val="D6A0467C"/>
    <w:lvl w:ilvl="0">
      <w:start w:val="12"/>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A565A3"/>
    <w:multiLevelType w:val="multilevel"/>
    <w:tmpl w:val="D4FEBABA"/>
    <w:lvl w:ilvl="0">
      <w:start w:val="12"/>
      <w:numFmt w:val="decimal"/>
      <w:lvlText w:val="%1"/>
      <w:lvlJc w:val="left"/>
      <w:pPr>
        <w:ind w:left="600" w:hanging="600"/>
      </w:pPr>
      <w:rPr>
        <w:rFonts w:hint="default"/>
      </w:rPr>
    </w:lvl>
    <w:lvl w:ilvl="1">
      <w:start w:val="2"/>
      <w:numFmt w:val="decimal"/>
      <w:lvlText w:val="%1.%2"/>
      <w:lvlJc w:val="left"/>
      <w:pPr>
        <w:ind w:left="741" w:hanging="60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14" w15:restartNumberingAfterBreak="0">
    <w:nsid w:val="1C831231"/>
    <w:multiLevelType w:val="hybridMultilevel"/>
    <w:tmpl w:val="FCDC2CD2"/>
    <w:lvl w:ilvl="0" w:tplc="93EC51C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1DBA286D"/>
    <w:multiLevelType w:val="hybridMultilevel"/>
    <w:tmpl w:val="492ED4C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1DC07690"/>
    <w:multiLevelType w:val="multilevel"/>
    <w:tmpl w:val="786A149C"/>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20F5168"/>
    <w:multiLevelType w:val="hybridMultilevel"/>
    <w:tmpl w:val="91E20060"/>
    <w:lvl w:ilvl="0" w:tplc="58FAE9B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2381331D"/>
    <w:multiLevelType w:val="multilevel"/>
    <w:tmpl w:val="B8F416DA"/>
    <w:lvl w:ilvl="0">
      <w:start w:val="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3CF02FC"/>
    <w:multiLevelType w:val="multilevel"/>
    <w:tmpl w:val="D6A0467C"/>
    <w:lvl w:ilvl="0">
      <w:start w:val="12"/>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7C6560"/>
    <w:multiLevelType w:val="hybridMultilevel"/>
    <w:tmpl w:val="A8DEE850"/>
    <w:lvl w:ilvl="0" w:tplc="0405001B">
      <w:start w:val="1"/>
      <w:numFmt w:val="lowerRoman"/>
      <w:lvlText w:val="%1."/>
      <w:lvlJc w:val="right"/>
      <w:pPr>
        <w:ind w:left="2304" w:hanging="360"/>
      </w:pPr>
    </w:lvl>
    <w:lvl w:ilvl="1" w:tplc="04050019" w:tentative="1">
      <w:start w:val="1"/>
      <w:numFmt w:val="lowerLetter"/>
      <w:lvlText w:val="%2."/>
      <w:lvlJc w:val="left"/>
      <w:pPr>
        <w:ind w:left="3024" w:hanging="360"/>
      </w:pPr>
    </w:lvl>
    <w:lvl w:ilvl="2" w:tplc="0405001B" w:tentative="1">
      <w:start w:val="1"/>
      <w:numFmt w:val="lowerRoman"/>
      <w:lvlText w:val="%3."/>
      <w:lvlJc w:val="right"/>
      <w:pPr>
        <w:ind w:left="3744" w:hanging="180"/>
      </w:pPr>
    </w:lvl>
    <w:lvl w:ilvl="3" w:tplc="0405000F" w:tentative="1">
      <w:start w:val="1"/>
      <w:numFmt w:val="decimal"/>
      <w:lvlText w:val="%4."/>
      <w:lvlJc w:val="left"/>
      <w:pPr>
        <w:ind w:left="4464" w:hanging="360"/>
      </w:pPr>
    </w:lvl>
    <w:lvl w:ilvl="4" w:tplc="04050019" w:tentative="1">
      <w:start w:val="1"/>
      <w:numFmt w:val="lowerLetter"/>
      <w:lvlText w:val="%5."/>
      <w:lvlJc w:val="left"/>
      <w:pPr>
        <w:ind w:left="5184" w:hanging="360"/>
      </w:pPr>
    </w:lvl>
    <w:lvl w:ilvl="5" w:tplc="0405001B" w:tentative="1">
      <w:start w:val="1"/>
      <w:numFmt w:val="lowerRoman"/>
      <w:lvlText w:val="%6."/>
      <w:lvlJc w:val="right"/>
      <w:pPr>
        <w:ind w:left="5904" w:hanging="180"/>
      </w:pPr>
    </w:lvl>
    <w:lvl w:ilvl="6" w:tplc="0405000F" w:tentative="1">
      <w:start w:val="1"/>
      <w:numFmt w:val="decimal"/>
      <w:lvlText w:val="%7."/>
      <w:lvlJc w:val="left"/>
      <w:pPr>
        <w:ind w:left="6624" w:hanging="360"/>
      </w:pPr>
    </w:lvl>
    <w:lvl w:ilvl="7" w:tplc="04050019" w:tentative="1">
      <w:start w:val="1"/>
      <w:numFmt w:val="lowerLetter"/>
      <w:lvlText w:val="%8."/>
      <w:lvlJc w:val="left"/>
      <w:pPr>
        <w:ind w:left="7344" w:hanging="360"/>
      </w:pPr>
    </w:lvl>
    <w:lvl w:ilvl="8" w:tplc="0405001B" w:tentative="1">
      <w:start w:val="1"/>
      <w:numFmt w:val="lowerRoman"/>
      <w:lvlText w:val="%9."/>
      <w:lvlJc w:val="right"/>
      <w:pPr>
        <w:ind w:left="8064" w:hanging="180"/>
      </w:pPr>
    </w:lvl>
  </w:abstractNum>
  <w:abstractNum w:abstractNumId="21" w15:restartNumberingAfterBreak="0">
    <w:nsid w:val="2CE629F5"/>
    <w:multiLevelType w:val="hybridMultilevel"/>
    <w:tmpl w:val="9968D8A6"/>
    <w:lvl w:ilvl="0" w:tplc="13A4CAA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2DD4562C"/>
    <w:multiLevelType w:val="hybridMultilevel"/>
    <w:tmpl w:val="69C670CC"/>
    <w:lvl w:ilvl="0" w:tplc="DD7C823C">
      <w:start w:val="1"/>
      <w:numFmt w:val="lowerLetter"/>
      <w:lvlText w:val="%1)"/>
      <w:lvlJc w:val="left"/>
      <w:pPr>
        <w:ind w:left="1344" w:hanging="360"/>
      </w:pPr>
      <w:rPr>
        <w:rFonts w:ascii="Segoe UI" w:hAnsi="Segoe UI" w:cs="Segoe UI" w:hint="default"/>
        <w:sz w:val="22"/>
        <w:szCs w:val="22"/>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3" w15:restartNumberingAfterBreak="0">
    <w:nsid w:val="326212CA"/>
    <w:multiLevelType w:val="multilevel"/>
    <w:tmpl w:val="09CC164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4E97A61"/>
    <w:multiLevelType w:val="multilevel"/>
    <w:tmpl w:val="4300C23E"/>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bullet"/>
      <w:lvlText w:val=""/>
      <w:lvlJc w:val="left"/>
      <w:pPr>
        <w:ind w:left="1224" w:hanging="504"/>
      </w:pPr>
      <w:rPr>
        <w:rFonts w:ascii="Wingdings" w:hAnsi="Wingdings" w:hint="default"/>
        <w:b w:val="0"/>
        <w:sz w:val="22"/>
        <w:szCs w:val="22"/>
      </w:rPr>
    </w:lvl>
    <w:lvl w:ilvl="3">
      <w:start w:val="1"/>
      <w:numFmt w:val="decimal"/>
      <w:lvlText w:val="%1.%2.%3.%4."/>
      <w:lvlJc w:val="left"/>
      <w:pPr>
        <w:ind w:left="1728" w:hanging="648"/>
      </w:pPr>
      <w:rPr>
        <w:rFonts w:hint="default"/>
        <w:sz w:val="22"/>
        <w:szCs w:val="22"/>
      </w:rPr>
    </w:lvl>
    <w:lvl w:ilvl="4">
      <w:start w:val="1"/>
      <w:numFmt w:val="lowerLetter"/>
      <w:lvlText w:val="%5)"/>
      <w:lvlJc w:val="left"/>
      <w:pPr>
        <w:ind w:left="2232" w:hanging="792"/>
      </w:pPr>
      <w:rPr>
        <w:rFonts w:hint="default"/>
      </w:rPr>
    </w:lvl>
    <w:lvl w:ilvl="5">
      <w:start w:val="1"/>
      <w:numFmt w:val="lowerRoman"/>
      <w:lvlText w:val="%6."/>
      <w:lvlJc w:val="righ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A935C1"/>
    <w:multiLevelType w:val="hybridMultilevel"/>
    <w:tmpl w:val="1D1AEF9A"/>
    <w:lvl w:ilvl="0" w:tplc="FB581AF2">
      <w:start w:val="1"/>
      <w:numFmt w:val="bullet"/>
      <w:lvlText w:val="-"/>
      <w:lvlJc w:val="left"/>
      <w:pPr>
        <w:ind w:left="1069" w:hanging="360"/>
      </w:pPr>
      <w:rPr>
        <w:rFonts w:ascii="Palatino Linotype" w:eastAsia="Times New Roman" w:hAnsi="Palatino Linotype"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37F56537"/>
    <w:multiLevelType w:val="hybridMultilevel"/>
    <w:tmpl w:val="777C46FE"/>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39873368"/>
    <w:multiLevelType w:val="multilevel"/>
    <w:tmpl w:val="D16EEA7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F04878"/>
    <w:multiLevelType w:val="hybridMultilevel"/>
    <w:tmpl w:val="D254737E"/>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3F1554F5"/>
    <w:multiLevelType w:val="hybridMultilevel"/>
    <w:tmpl w:val="E0A8196C"/>
    <w:lvl w:ilvl="0" w:tplc="04050017">
      <w:start w:val="1"/>
      <w:numFmt w:val="lowerLetter"/>
      <w:lvlText w:val="%1)"/>
      <w:lvlJc w:val="left"/>
      <w:pPr>
        <w:ind w:left="1068" w:hanging="360"/>
      </w:pPr>
      <w:rPr>
        <w:rFonts w:hint="default"/>
      </w:rPr>
    </w:lvl>
    <w:lvl w:ilvl="1" w:tplc="04050017">
      <w:start w:val="1"/>
      <w:numFmt w:val="lowerLetter"/>
      <w:lvlText w:val="%2)"/>
      <w:lvlJc w:val="left"/>
      <w:pPr>
        <w:ind w:left="1788" w:hanging="360"/>
      </w:pPr>
      <w:rPr>
        <w:rFonts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7CA5FEE"/>
    <w:multiLevelType w:val="multilevel"/>
    <w:tmpl w:val="C5A84F74"/>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3545CB"/>
    <w:multiLevelType w:val="hybridMultilevel"/>
    <w:tmpl w:val="967A63F0"/>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15:restartNumberingAfterBreak="0">
    <w:nsid w:val="49370E67"/>
    <w:multiLevelType w:val="hybridMultilevel"/>
    <w:tmpl w:val="63E270F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3" w15:restartNumberingAfterBreak="0">
    <w:nsid w:val="4AFE34D5"/>
    <w:multiLevelType w:val="multilevel"/>
    <w:tmpl w:val="2C0C462E"/>
    <w:lvl w:ilvl="0">
      <w:start w:val="8"/>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4D173C3C"/>
    <w:multiLevelType w:val="multilevel"/>
    <w:tmpl w:val="360AA6FA"/>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bullet"/>
      <w:lvlText w:val=""/>
      <w:lvlJc w:val="left"/>
      <w:pPr>
        <w:ind w:left="1224" w:hanging="504"/>
      </w:pPr>
      <w:rPr>
        <w:rFonts w:ascii="Wingdings" w:hAnsi="Wingdings" w:hint="default"/>
        <w:b w:val="0"/>
        <w:sz w:val="22"/>
        <w:szCs w:val="22"/>
      </w:rPr>
    </w:lvl>
    <w:lvl w:ilvl="3">
      <w:start w:val="1"/>
      <w:numFmt w:val="decimal"/>
      <w:lvlText w:val="%1.%2.%3.%4."/>
      <w:lvlJc w:val="left"/>
      <w:pPr>
        <w:ind w:left="1728" w:hanging="648"/>
      </w:pPr>
      <w:rPr>
        <w:rFonts w:hint="default"/>
        <w:sz w:val="22"/>
        <w:szCs w:val="22"/>
      </w:rPr>
    </w:lvl>
    <w:lvl w:ilvl="4">
      <w:start w:val="1"/>
      <w:numFmt w:val="lowerLetter"/>
      <w:lvlText w:val="%5)"/>
      <w:lvlJc w:val="left"/>
      <w:pPr>
        <w:ind w:left="2232" w:hanging="792"/>
      </w:pPr>
      <w:rPr>
        <w:rFonts w:hint="default"/>
      </w:rPr>
    </w:lvl>
    <w:lvl w:ilvl="5">
      <w:start w:val="1"/>
      <w:numFmt w:val="lowerRoman"/>
      <w:lvlText w:val="%6."/>
      <w:lvlJc w:val="righ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F774089"/>
    <w:multiLevelType w:val="hybridMultilevel"/>
    <w:tmpl w:val="97A07AD4"/>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6" w15:restartNumberingAfterBreak="0">
    <w:nsid w:val="5261169C"/>
    <w:multiLevelType w:val="multilevel"/>
    <w:tmpl w:val="8E52432A"/>
    <w:styleLink w:val="Styl1"/>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431239E"/>
    <w:multiLevelType w:val="hybridMultilevel"/>
    <w:tmpl w:val="AA227220"/>
    <w:lvl w:ilvl="0" w:tplc="FFFFFFFF">
      <w:start w:val="1"/>
      <w:numFmt w:val="upperRoman"/>
      <w:lvlText w:val="%1."/>
      <w:lvlJc w:val="left"/>
      <w:pPr>
        <w:ind w:left="1080" w:hanging="720"/>
      </w:pPr>
      <w:rPr>
        <w:rFonts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160" w:hanging="180"/>
      </w:pPr>
    </w:lvl>
    <w:lvl w:ilvl="3" w:tplc="FFFFFFFF">
      <w:start w:val="1"/>
      <w:numFmt w:val="lowerRoman"/>
      <w:lvlText w:val="(%4)"/>
      <w:lvlJc w:val="left"/>
      <w:pPr>
        <w:ind w:left="3240" w:hanging="720"/>
      </w:pPr>
      <w:rPr>
        <w:rFonts w:hint="default"/>
      </w:rPr>
    </w:lvl>
    <w:lvl w:ilvl="4" w:tplc="FFFFFFFF">
      <w:start w:val="1"/>
      <w:numFmt w:val="lowerLetter"/>
      <w:lvlText w:val="%5."/>
      <w:lvlJc w:val="left"/>
      <w:pPr>
        <w:ind w:left="3600" w:hanging="360"/>
      </w:pPr>
    </w:lvl>
    <w:lvl w:ilvl="5" w:tplc="BE625408">
      <w:start w:val="13"/>
      <w:numFmt w:val="bullet"/>
      <w:lvlText w:val="-"/>
      <w:lvlJc w:val="left"/>
      <w:pPr>
        <w:ind w:left="4500" w:hanging="360"/>
      </w:pPr>
      <w:rPr>
        <w:rFonts w:ascii="Palatino Linotype" w:eastAsia="Times New Roman" w:hAnsi="Palatino Linotype" w:cs="Tahoma"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80A3C3F"/>
    <w:multiLevelType w:val="hybridMultilevel"/>
    <w:tmpl w:val="0D0ABA1E"/>
    <w:lvl w:ilvl="0" w:tplc="688EA478">
      <w:start w:val="1"/>
      <w:numFmt w:val="lowerRoman"/>
      <w:lvlText w:val="%1)"/>
      <w:lvlJc w:val="left"/>
      <w:pPr>
        <w:ind w:left="2214" w:hanging="720"/>
      </w:pPr>
      <w:rPr>
        <w:rFonts w:ascii="Palatino Linotype" w:hAnsi="Palatino Linotype" w:cs="Tahoma" w:hint="default"/>
        <w:sz w:val="22"/>
      </w:r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9" w15:restartNumberingAfterBreak="0">
    <w:nsid w:val="58AA280A"/>
    <w:multiLevelType w:val="multilevel"/>
    <w:tmpl w:val="95DCA4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58F5752D"/>
    <w:multiLevelType w:val="hybridMultilevel"/>
    <w:tmpl w:val="30E652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5AB513A4"/>
    <w:multiLevelType w:val="multilevel"/>
    <w:tmpl w:val="4068489C"/>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bullet"/>
      <w:lvlText w:val=""/>
      <w:lvlJc w:val="left"/>
      <w:pPr>
        <w:ind w:left="1224" w:hanging="504"/>
      </w:pPr>
      <w:rPr>
        <w:rFonts w:ascii="Wingdings" w:hAnsi="Wingdings" w:hint="default"/>
        <w:b w:val="0"/>
        <w:sz w:val="22"/>
        <w:szCs w:val="22"/>
      </w:rPr>
    </w:lvl>
    <w:lvl w:ilvl="3">
      <w:start w:val="1"/>
      <w:numFmt w:val="decimal"/>
      <w:lvlText w:val="%1.%2.%3.%4."/>
      <w:lvlJc w:val="left"/>
      <w:pPr>
        <w:ind w:left="1728" w:hanging="648"/>
      </w:pPr>
      <w:rPr>
        <w:rFonts w:hint="default"/>
        <w:sz w:val="22"/>
        <w:szCs w:val="22"/>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EE0B00"/>
    <w:multiLevelType w:val="multilevel"/>
    <w:tmpl w:val="D6A0467C"/>
    <w:lvl w:ilvl="0">
      <w:start w:val="12"/>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D931BFC"/>
    <w:multiLevelType w:val="multilevel"/>
    <w:tmpl w:val="4A0E6482"/>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EE834D4"/>
    <w:multiLevelType w:val="hybridMultilevel"/>
    <w:tmpl w:val="E2FC78AE"/>
    <w:lvl w:ilvl="0" w:tplc="7932EC84">
      <w:start w:val="1"/>
      <w:numFmt w:val="bullet"/>
      <w:lvlText w:val=""/>
      <w:lvlJc w:val="left"/>
      <w:pPr>
        <w:ind w:left="927" w:hanging="360"/>
      </w:pPr>
      <w:rPr>
        <w:rFonts w:ascii="Symbol" w:hAnsi="Symbol" w:hint="default"/>
      </w:rPr>
    </w:lvl>
    <w:lvl w:ilvl="1" w:tplc="28E062D2" w:tentative="1">
      <w:start w:val="1"/>
      <w:numFmt w:val="bullet"/>
      <w:lvlText w:val="o"/>
      <w:lvlJc w:val="left"/>
      <w:pPr>
        <w:ind w:left="1647" w:hanging="360"/>
      </w:pPr>
      <w:rPr>
        <w:rFonts w:ascii="Courier New" w:hAnsi="Courier New" w:cs="Courier New" w:hint="default"/>
      </w:rPr>
    </w:lvl>
    <w:lvl w:ilvl="2" w:tplc="99A282C8" w:tentative="1">
      <w:start w:val="1"/>
      <w:numFmt w:val="bullet"/>
      <w:lvlText w:val=""/>
      <w:lvlJc w:val="left"/>
      <w:pPr>
        <w:ind w:left="2367" w:hanging="360"/>
      </w:pPr>
      <w:rPr>
        <w:rFonts w:ascii="Wingdings" w:hAnsi="Wingdings" w:hint="default"/>
      </w:rPr>
    </w:lvl>
    <w:lvl w:ilvl="3" w:tplc="CE5AFC18" w:tentative="1">
      <w:start w:val="1"/>
      <w:numFmt w:val="bullet"/>
      <w:lvlText w:val=""/>
      <w:lvlJc w:val="left"/>
      <w:pPr>
        <w:ind w:left="3087" w:hanging="360"/>
      </w:pPr>
      <w:rPr>
        <w:rFonts w:ascii="Symbol" w:hAnsi="Symbol" w:hint="default"/>
      </w:rPr>
    </w:lvl>
    <w:lvl w:ilvl="4" w:tplc="E4FC1B94" w:tentative="1">
      <w:start w:val="1"/>
      <w:numFmt w:val="bullet"/>
      <w:lvlText w:val="o"/>
      <w:lvlJc w:val="left"/>
      <w:pPr>
        <w:ind w:left="3807" w:hanging="360"/>
      </w:pPr>
      <w:rPr>
        <w:rFonts w:ascii="Courier New" w:hAnsi="Courier New" w:cs="Courier New" w:hint="default"/>
      </w:rPr>
    </w:lvl>
    <w:lvl w:ilvl="5" w:tplc="802A2D2A" w:tentative="1">
      <w:start w:val="1"/>
      <w:numFmt w:val="bullet"/>
      <w:lvlText w:val=""/>
      <w:lvlJc w:val="left"/>
      <w:pPr>
        <w:ind w:left="4527" w:hanging="360"/>
      </w:pPr>
      <w:rPr>
        <w:rFonts w:ascii="Wingdings" w:hAnsi="Wingdings" w:hint="default"/>
      </w:rPr>
    </w:lvl>
    <w:lvl w:ilvl="6" w:tplc="0AACC494" w:tentative="1">
      <w:start w:val="1"/>
      <w:numFmt w:val="bullet"/>
      <w:lvlText w:val=""/>
      <w:lvlJc w:val="left"/>
      <w:pPr>
        <w:ind w:left="5247" w:hanging="360"/>
      </w:pPr>
      <w:rPr>
        <w:rFonts w:ascii="Symbol" w:hAnsi="Symbol" w:hint="default"/>
      </w:rPr>
    </w:lvl>
    <w:lvl w:ilvl="7" w:tplc="E0FA9926" w:tentative="1">
      <w:start w:val="1"/>
      <w:numFmt w:val="bullet"/>
      <w:lvlText w:val="o"/>
      <w:lvlJc w:val="left"/>
      <w:pPr>
        <w:ind w:left="5967" w:hanging="360"/>
      </w:pPr>
      <w:rPr>
        <w:rFonts w:ascii="Courier New" w:hAnsi="Courier New" w:cs="Courier New" w:hint="default"/>
      </w:rPr>
    </w:lvl>
    <w:lvl w:ilvl="8" w:tplc="D0D86E30" w:tentative="1">
      <w:start w:val="1"/>
      <w:numFmt w:val="bullet"/>
      <w:lvlText w:val=""/>
      <w:lvlJc w:val="left"/>
      <w:pPr>
        <w:ind w:left="6687" w:hanging="360"/>
      </w:pPr>
      <w:rPr>
        <w:rFonts w:ascii="Wingdings" w:hAnsi="Wingdings" w:hint="default"/>
      </w:rPr>
    </w:lvl>
  </w:abstractNum>
  <w:abstractNum w:abstractNumId="45" w15:restartNumberingAfterBreak="0">
    <w:nsid w:val="617C158D"/>
    <w:multiLevelType w:val="hybridMultilevel"/>
    <w:tmpl w:val="3288DD06"/>
    <w:lvl w:ilvl="0" w:tplc="E550EA6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63685BF8"/>
    <w:multiLevelType w:val="hybridMultilevel"/>
    <w:tmpl w:val="0F9C3D82"/>
    <w:lvl w:ilvl="0" w:tplc="0405000B">
      <w:start w:val="1"/>
      <w:numFmt w:val="bullet"/>
      <w:lvlText w:val=""/>
      <w:lvlJc w:val="left"/>
      <w:pPr>
        <w:ind w:left="1636" w:hanging="360"/>
      </w:pPr>
      <w:rPr>
        <w:rFonts w:ascii="Wingdings" w:hAnsi="Wingdings"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47" w15:restartNumberingAfterBreak="0">
    <w:nsid w:val="639D471C"/>
    <w:multiLevelType w:val="hybridMultilevel"/>
    <w:tmpl w:val="87C88446"/>
    <w:lvl w:ilvl="0" w:tplc="0405000F">
      <w:start w:val="1"/>
      <w:numFmt w:val="decimal"/>
      <w:lvlText w:val="%1."/>
      <w:lvlJc w:val="left"/>
      <w:pPr>
        <w:ind w:left="1704" w:hanging="360"/>
      </w:pPr>
    </w:lvl>
    <w:lvl w:ilvl="1" w:tplc="04050019">
      <w:start w:val="1"/>
      <w:numFmt w:val="lowerLetter"/>
      <w:lvlText w:val="%2."/>
      <w:lvlJc w:val="left"/>
      <w:pPr>
        <w:ind w:left="2424" w:hanging="360"/>
      </w:pPr>
    </w:lvl>
    <w:lvl w:ilvl="2" w:tplc="0405001B" w:tentative="1">
      <w:start w:val="1"/>
      <w:numFmt w:val="lowerRoman"/>
      <w:lvlText w:val="%3."/>
      <w:lvlJc w:val="right"/>
      <w:pPr>
        <w:ind w:left="3144" w:hanging="180"/>
      </w:pPr>
    </w:lvl>
    <w:lvl w:ilvl="3" w:tplc="0405000F" w:tentative="1">
      <w:start w:val="1"/>
      <w:numFmt w:val="decimal"/>
      <w:lvlText w:val="%4."/>
      <w:lvlJc w:val="left"/>
      <w:pPr>
        <w:ind w:left="3864" w:hanging="360"/>
      </w:pPr>
    </w:lvl>
    <w:lvl w:ilvl="4" w:tplc="04050019" w:tentative="1">
      <w:start w:val="1"/>
      <w:numFmt w:val="lowerLetter"/>
      <w:lvlText w:val="%5."/>
      <w:lvlJc w:val="left"/>
      <w:pPr>
        <w:ind w:left="4584" w:hanging="360"/>
      </w:pPr>
    </w:lvl>
    <w:lvl w:ilvl="5" w:tplc="0405001B" w:tentative="1">
      <w:start w:val="1"/>
      <w:numFmt w:val="lowerRoman"/>
      <w:lvlText w:val="%6."/>
      <w:lvlJc w:val="right"/>
      <w:pPr>
        <w:ind w:left="5304" w:hanging="180"/>
      </w:pPr>
    </w:lvl>
    <w:lvl w:ilvl="6" w:tplc="0405000F" w:tentative="1">
      <w:start w:val="1"/>
      <w:numFmt w:val="decimal"/>
      <w:lvlText w:val="%7."/>
      <w:lvlJc w:val="left"/>
      <w:pPr>
        <w:ind w:left="6024" w:hanging="360"/>
      </w:pPr>
    </w:lvl>
    <w:lvl w:ilvl="7" w:tplc="04050019" w:tentative="1">
      <w:start w:val="1"/>
      <w:numFmt w:val="lowerLetter"/>
      <w:lvlText w:val="%8."/>
      <w:lvlJc w:val="left"/>
      <w:pPr>
        <w:ind w:left="6744" w:hanging="360"/>
      </w:pPr>
    </w:lvl>
    <w:lvl w:ilvl="8" w:tplc="0405001B" w:tentative="1">
      <w:start w:val="1"/>
      <w:numFmt w:val="lowerRoman"/>
      <w:lvlText w:val="%9."/>
      <w:lvlJc w:val="right"/>
      <w:pPr>
        <w:ind w:left="7464" w:hanging="180"/>
      </w:pPr>
    </w:lvl>
  </w:abstractNum>
  <w:abstractNum w:abstractNumId="48" w15:restartNumberingAfterBreak="0">
    <w:nsid w:val="66B92005"/>
    <w:multiLevelType w:val="hybridMultilevel"/>
    <w:tmpl w:val="48B6F6C4"/>
    <w:lvl w:ilvl="0" w:tplc="325A1FD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C1072BB"/>
    <w:multiLevelType w:val="hybridMultilevel"/>
    <w:tmpl w:val="9A06848E"/>
    <w:lvl w:ilvl="0" w:tplc="04050017">
      <w:start w:val="1"/>
      <w:numFmt w:val="lowerLetter"/>
      <w:lvlText w:val="%1)"/>
      <w:lvlJc w:val="left"/>
      <w:pPr>
        <w:ind w:left="2214" w:hanging="720"/>
      </w:pPr>
      <w:rPr>
        <w:rFonts w:hint="default"/>
        <w:sz w:val="22"/>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0" w15:restartNumberingAfterBreak="0">
    <w:nsid w:val="6C5B290C"/>
    <w:multiLevelType w:val="multilevel"/>
    <w:tmpl w:val="BBE85D88"/>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i w:val="0"/>
        <w:sz w:val="22"/>
        <w:szCs w:val="22"/>
        <w:u w:val="none"/>
      </w:rPr>
    </w:lvl>
    <w:lvl w:ilvl="2">
      <w:start w:val="1"/>
      <w:numFmt w:val="bullet"/>
      <w:lvlText w:val=""/>
      <w:lvlJc w:val="left"/>
      <w:pPr>
        <w:ind w:left="1224" w:hanging="504"/>
      </w:pPr>
      <w:rPr>
        <w:rFonts w:ascii="Wingdings" w:hAnsi="Wingdings" w:hint="default"/>
        <w:b w:val="0"/>
        <w:sz w:val="22"/>
        <w:szCs w:val="22"/>
      </w:rPr>
    </w:lvl>
    <w:lvl w:ilvl="3">
      <w:start w:val="1"/>
      <w:numFmt w:val="decimal"/>
      <w:lvlText w:val="%1.%2.%3.%4."/>
      <w:lvlJc w:val="left"/>
      <w:pPr>
        <w:ind w:left="1728" w:hanging="648"/>
      </w:pPr>
      <w:rPr>
        <w:rFonts w:hint="default"/>
        <w:sz w:val="22"/>
        <w:szCs w:val="22"/>
      </w:rPr>
    </w:lvl>
    <w:lvl w:ilvl="4">
      <w:start w:val="1"/>
      <w:numFmt w:val="lowerLetter"/>
      <w:lvlText w:val="%5)"/>
      <w:lvlJc w:val="left"/>
      <w:pPr>
        <w:ind w:left="2232" w:hanging="792"/>
      </w:pPr>
      <w:rPr>
        <w:rFonts w:hint="default"/>
      </w:rPr>
    </w:lvl>
    <w:lvl w:ilvl="5">
      <w:start w:val="1"/>
      <w:numFmt w:val="lowerRoman"/>
      <w:lvlText w:val="%6."/>
      <w:lvlJc w:val="righ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0C19BD"/>
    <w:multiLevelType w:val="hybridMultilevel"/>
    <w:tmpl w:val="B07AED72"/>
    <w:lvl w:ilvl="0" w:tplc="AD202918">
      <w:start w:val="1"/>
      <w:numFmt w:val="decimal"/>
      <w:pStyle w:val="Odstavecsmlouvy"/>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6EA213E6"/>
    <w:multiLevelType w:val="multilevel"/>
    <w:tmpl w:val="2A72C696"/>
    <w:lvl w:ilvl="0">
      <w:start w:val="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0292DF2"/>
    <w:multiLevelType w:val="multilevel"/>
    <w:tmpl w:val="D6D2F0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4203B19"/>
    <w:multiLevelType w:val="hybridMultilevel"/>
    <w:tmpl w:val="D81891EC"/>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5" w15:restartNumberingAfterBreak="0">
    <w:nsid w:val="74A94152"/>
    <w:multiLevelType w:val="hybridMultilevel"/>
    <w:tmpl w:val="515CCFFC"/>
    <w:lvl w:ilvl="0" w:tplc="325A1FD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65B4A1B"/>
    <w:multiLevelType w:val="hybridMultilevel"/>
    <w:tmpl w:val="6686913A"/>
    <w:lvl w:ilvl="0" w:tplc="3BDE3D6C">
      <w:start w:val="1"/>
      <w:numFmt w:val="upperRoman"/>
      <w:lvlText w:val="%1."/>
      <w:lvlJc w:val="left"/>
      <w:pPr>
        <w:ind w:left="1080" w:hanging="720"/>
      </w:pPr>
      <w:rPr>
        <w:rFonts w:ascii="Segoe UI" w:hAnsi="Segoe UI" w:cs="Segoe UI" w:hint="default"/>
        <w:sz w:val="22"/>
        <w:szCs w:val="22"/>
      </w:rPr>
    </w:lvl>
    <w:lvl w:ilvl="1" w:tplc="04050019">
      <w:start w:val="1"/>
      <w:numFmt w:val="lowerLetter"/>
      <w:lvlText w:val="%2."/>
      <w:lvlJc w:val="left"/>
      <w:pPr>
        <w:ind w:left="1440" w:hanging="360"/>
      </w:pPr>
    </w:lvl>
    <w:lvl w:ilvl="2" w:tplc="0405000B">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70C4FAC"/>
    <w:multiLevelType w:val="hybridMultilevel"/>
    <w:tmpl w:val="81A40792"/>
    <w:lvl w:ilvl="0" w:tplc="325A1FD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8CC7E27"/>
    <w:multiLevelType w:val="hybridMultilevel"/>
    <w:tmpl w:val="835CFC46"/>
    <w:lvl w:ilvl="0" w:tplc="04050001">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9" w15:restartNumberingAfterBreak="0">
    <w:nsid w:val="792E3A60"/>
    <w:multiLevelType w:val="multilevel"/>
    <w:tmpl w:val="639E1DB6"/>
    <w:lvl w:ilvl="0">
      <w:start w:val="1"/>
      <w:numFmt w:val="lowerRoman"/>
      <w:lvlText w:val="%1."/>
      <w:lvlJc w:val="right"/>
      <w:pPr>
        <w:ind w:left="2376" w:hanging="480"/>
      </w:pPr>
      <w:rPr>
        <w:rFonts w:hint="default"/>
      </w:rPr>
    </w:lvl>
    <w:lvl w:ilvl="1">
      <w:start w:val="2"/>
      <w:numFmt w:val="decimal"/>
      <w:lvlText w:val="%1.%2"/>
      <w:lvlJc w:val="left"/>
      <w:pPr>
        <w:ind w:left="2376" w:hanging="480"/>
      </w:pPr>
      <w:rPr>
        <w:rFonts w:hint="default"/>
      </w:rPr>
    </w:lvl>
    <w:lvl w:ilvl="2">
      <w:start w:val="1"/>
      <w:numFmt w:val="decimal"/>
      <w:lvlText w:val="%1.%2.%3"/>
      <w:lvlJc w:val="left"/>
      <w:pPr>
        <w:ind w:left="2616" w:hanging="720"/>
      </w:pPr>
      <w:rPr>
        <w:rFonts w:hint="default"/>
      </w:rPr>
    </w:lvl>
    <w:lvl w:ilvl="3">
      <w:start w:val="1"/>
      <w:numFmt w:val="decimal"/>
      <w:lvlText w:val="%1.%2.%3.%4"/>
      <w:lvlJc w:val="left"/>
      <w:pPr>
        <w:ind w:left="2616" w:hanging="720"/>
      </w:pPr>
      <w:rPr>
        <w:rFonts w:hint="default"/>
      </w:rPr>
    </w:lvl>
    <w:lvl w:ilvl="4">
      <w:start w:val="1"/>
      <w:numFmt w:val="decimal"/>
      <w:lvlText w:val="%1.%2.%3.%4.%5"/>
      <w:lvlJc w:val="left"/>
      <w:pPr>
        <w:ind w:left="2976" w:hanging="1080"/>
      </w:pPr>
      <w:rPr>
        <w:rFonts w:hint="default"/>
      </w:rPr>
    </w:lvl>
    <w:lvl w:ilvl="5">
      <w:start w:val="1"/>
      <w:numFmt w:val="decimal"/>
      <w:lvlText w:val="%1.%2.%3.%4.%5.%6"/>
      <w:lvlJc w:val="left"/>
      <w:pPr>
        <w:ind w:left="2976" w:hanging="1080"/>
      </w:pPr>
      <w:rPr>
        <w:rFonts w:hint="default"/>
      </w:rPr>
    </w:lvl>
    <w:lvl w:ilvl="6">
      <w:start w:val="1"/>
      <w:numFmt w:val="decimal"/>
      <w:lvlText w:val="%1.%2.%3.%4.%5.%6.%7"/>
      <w:lvlJc w:val="left"/>
      <w:pPr>
        <w:ind w:left="2976" w:hanging="1080"/>
      </w:pPr>
      <w:rPr>
        <w:rFonts w:hint="default"/>
      </w:rPr>
    </w:lvl>
    <w:lvl w:ilvl="7">
      <w:start w:val="1"/>
      <w:numFmt w:val="decimal"/>
      <w:lvlText w:val="%1.%2.%3.%4.%5.%6.%7.%8"/>
      <w:lvlJc w:val="left"/>
      <w:pPr>
        <w:ind w:left="3336" w:hanging="1440"/>
      </w:pPr>
      <w:rPr>
        <w:rFonts w:hint="default"/>
      </w:rPr>
    </w:lvl>
    <w:lvl w:ilvl="8">
      <w:start w:val="1"/>
      <w:numFmt w:val="decimal"/>
      <w:lvlText w:val="%1.%2.%3.%4.%5.%6.%7.%8.%9"/>
      <w:lvlJc w:val="left"/>
      <w:pPr>
        <w:ind w:left="3336" w:hanging="1440"/>
      </w:pPr>
      <w:rPr>
        <w:rFonts w:hint="default"/>
      </w:rPr>
    </w:lvl>
  </w:abstractNum>
  <w:abstractNum w:abstractNumId="60" w15:restartNumberingAfterBreak="0">
    <w:nsid w:val="7EAE2CCD"/>
    <w:multiLevelType w:val="hybridMultilevel"/>
    <w:tmpl w:val="183C1B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44"/>
  </w:num>
  <w:num w:numId="3">
    <w:abstractNumId w:val="14"/>
  </w:num>
  <w:num w:numId="4">
    <w:abstractNumId w:val="53"/>
  </w:num>
  <w:num w:numId="5">
    <w:abstractNumId w:val="3"/>
  </w:num>
  <w:num w:numId="6">
    <w:abstractNumId w:val="25"/>
  </w:num>
  <w:num w:numId="7">
    <w:abstractNumId w:val="6"/>
  </w:num>
  <w:num w:numId="8">
    <w:abstractNumId w:val="43"/>
  </w:num>
  <w:num w:numId="9">
    <w:abstractNumId w:val="16"/>
  </w:num>
  <w:num w:numId="10">
    <w:abstractNumId w:val="23"/>
  </w:num>
  <w:num w:numId="11">
    <w:abstractNumId w:val="33"/>
  </w:num>
  <w:num w:numId="12">
    <w:abstractNumId w:val="52"/>
  </w:num>
  <w:num w:numId="13">
    <w:abstractNumId w:val="18"/>
  </w:num>
  <w:num w:numId="14">
    <w:abstractNumId w:val="38"/>
  </w:num>
  <w:num w:numId="15">
    <w:abstractNumId w:val="13"/>
  </w:num>
  <w:num w:numId="16">
    <w:abstractNumId w:val="21"/>
  </w:num>
  <w:num w:numId="17">
    <w:abstractNumId w:val="37"/>
  </w:num>
  <w:num w:numId="18">
    <w:abstractNumId w:val="9"/>
  </w:num>
  <w:num w:numId="19">
    <w:abstractNumId w:val="32"/>
  </w:num>
  <w:num w:numId="20">
    <w:abstractNumId w:val="51"/>
  </w:num>
  <w:num w:numId="21">
    <w:abstractNumId w:val="56"/>
  </w:num>
  <w:num w:numId="22">
    <w:abstractNumId w:val="59"/>
  </w:num>
  <w:num w:numId="23">
    <w:abstractNumId w:val="22"/>
  </w:num>
  <w:num w:numId="24">
    <w:abstractNumId w:val="47"/>
  </w:num>
  <w:num w:numId="25">
    <w:abstractNumId w:val="29"/>
  </w:num>
  <w:num w:numId="26">
    <w:abstractNumId w:val="31"/>
  </w:num>
  <w:num w:numId="27">
    <w:abstractNumId w:val="15"/>
  </w:num>
  <w:num w:numId="28">
    <w:abstractNumId w:val="40"/>
  </w:num>
  <w:num w:numId="29">
    <w:abstractNumId w:val="49"/>
  </w:num>
  <w:num w:numId="30">
    <w:abstractNumId w:val="26"/>
  </w:num>
  <w:num w:numId="31">
    <w:abstractNumId w:val="54"/>
  </w:num>
  <w:num w:numId="32">
    <w:abstractNumId w:val="10"/>
  </w:num>
  <w:num w:numId="33">
    <w:abstractNumId w:val="7"/>
  </w:num>
  <w:num w:numId="34">
    <w:abstractNumId w:val="39"/>
  </w:num>
  <w:num w:numId="35">
    <w:abstractNumId w:val="48"/>
  </w:num>
  <w:num w:numId="36">
    <w:abstractNumId w:val="55"/>
  </w:num>
  <w:num w:numId="37">
    <w:abstractNumId w:val="57"/>
  </w:num>
  <w:num w:numId="38">
    <w:abstractNumId w:val="5"/>
  </w:num>
  <w:num w:numId="39">
    <w:abstractNumId w:val="41"/>
  </w:num>
  <w:num w:numId="40">
    <w:abstractNumId w:val="28"/>
  </w:num>
  <w:num w:numId="41">
    <w:abstractNumId w:val="2"/>
  </w:num>
  <w:num w:numId="42">
    <w:abstractNumId w:val="34"/>
  </w:num>
  <w:num w:numId="43">
    <w:abstractNumId w:val="24"/>
  </w:num>
  <w:num w:numId="44">
    <w:abstractNumId w:val="35"/>
  </w:num>
  <w:num w:numId="45">
    <w:abstractNumId w:val="50"/>
  </w:num>
  <w:num w:numId="46">
    <w:abstractNumId w:val="20"/>
  </w:num>
  <w:num w:numId="47">
    <w:abstractNumId w:val="58"/>
  </w:num>
  <w:num w:numId="48">
    <w:abstractNumId w:val="46"/>
  </w:num>
  <w:num w:numId="49">
    <w:abstractNumId w:val="45"/>
  </w:num>
  <w:num w:numId="50">
    <w:abstractNumId w:val="0"/>
  </w:num>
  <w:num w:numId="51">
    <w:abstractNumId w:val="17"/>
  </w:num>
  <w:num w:numId="52">
    <w:abstractNumId w:val="30"/>
  </w:num>
  <w:num w:numId="53">
    <w:abstractNumId w:val="11"/>
  </w:num>
  <w:num w:numId="54">
    <w:abstractNumId w:val="36"/>
  </w:num>
  <w:num w:numId="55">
    <w:abstractNumId w:val="27"/>
  </w:num>
  <w:num w:numId="56">
    <w:abstractNumId w:val="12"/>
  </w:num>
  <w:num w:numId="57">
    <w:abstractNumId w:val="60"/>
  </w:num>
  <w:num w:numId="58">
    <w:abstractNumId w:val="42"/>
  </w:num>
  <w:num w:numId="59">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A9"/>
    <w:rsid w:val="000002D9"/>
    <w:rsid w:val="00000A78"/>
    <w:rsid w:val="00004CA6"/>
    <w:rsid w:val="00006901"/>
    <w:rsid w:val="000069CC"/>
    <w:rsid w:val="00007000"/>
    <w:rsid w:val="0001042B"/>
    <w:rsid w:val="00010523"/>
    <w:rsid w:val="000117A1"/>
    <w:rsid w:val="0001224B"/>
    <w:rsid w:val="00013812"/>
    <w:rsid w:val="00016966"/>
    <w:rsid w:val="000172B4"/>
    <w:rsid w:val="00017CC6"/>
    <w:rsid w:val="00020839"/>
    <w:rsid w:val="00023CC2"/>
    <w:rsid w:val="00024298"/>
    <w:rsid w:val="000243A2"/>
    <w:rsid w:val="00025A7B"/>
    <w:rsid w:val="00031BD4"/>
    <w:rsid w:val="00032E7C"/>
    <w:rsid w:val="00034E02"/>
    <w:rsid w:val="00035866"/>
    <w:rsid w:val="00035AA4"/>
    <w:rsid w:val="0003696C"/>
    <w:rsid w:val="00042D15"/>
    <w:rsid w:val="00043CAF"/>
    <w:rsid w:val="00043D6B"/>
    <w:rsid w:val="00043F4A"/>
    <w:rsid w:val="0004690B"/>
    <w:rsid w:val="00050EAD"/>
    <w:rsid w:val="00051D18"/>
    <w:rsid w:val="00051D54"/>
    <w:rsid w:val="0005320E"/>
    <w:rsid w:val="00053D82"/>
    <w:rsid w:val="000546F0"/>
    <w:rsid w:val="000546FB"/>
    <w:rsid w:val="00055A98"/>
    <w:rsid w:val="00057629"/>
    <w:rsid w:val="000577D0"/>
    <w:rsid w:val="00057F50"/>
    <w:rsid w:val="0006177C"/>
    <w:rsid w:val="00061E6A"/>
    <w:rsid w:val="0006356E"/>
    <w:rsid w:val="0006631F"/>
    <w:rsid w:val="00066CC8"/>
    <w:rsid w:val="0006746C"/>
    <w:rsid w:val="0007195E"/>
    <w:rsid w:val="00071C0B"/>
    <w:rsid w:val="00071D91"/>
    <w:rsid w:val="0007437B"/>
    <w:rsid w:val="00076623"/>
    <w:rsid w:val="00080215"/>
    <w:rsid w:val="00080287"/>
    <w:rsid w:val="00080CBA"/>
    <w:rsid w:val="00080FB4"/>
    <w:rsid w:val="00081D10"/>
    <w:rsid w:val="00081DE6"/>
    <w:rsid w:val="0008253F"/>
    <w:rsid w:val="000828F4"/>
    <w:rsid w:val="00083AA8"/>
    <w:rsid w:val="0009119C"/>
    <w:rsid w:val="00092705"/>
    <w:rsid w:val="00095DE6"/>
    <w:rsid w:val="00096287"/>
    <w:rsid w:val="000A1222"/>
    <w:rsid w:val="000A2F5C"/>
    <w:rsid w:val="000A31C9"/>
    <w:rsid w:val="000A3ACD"/>
    <w:rsid w:val="000A3E30"/>
    <w:rsid w:val="000B0E0C"/>
    <w:rsid w:val="000B4B88"/>
    <w:rsid w:val="000C0137"/>
    <w:rsid w:val="000C1DEC"/>
    <w:rsid w:val="000C2FBD"/>
    <w:rsid w:val="000C326D"/>
    <w:rsid w:val="000C58A2"/>
    <w:rsid w:val="000C74F0"/>
    <w:rsid w:val="000C7749"/>
    <w:rsid w:val="000D0ADA"/>
    <w:rsid w:val="000D1389"/>
    <w:rsid w:val="000D13BB"/>
    <w:rsid w:val="000D1C83"/>
    <w:rsid w:val="000D2BDF"/>
    <w:rsid w:val="000D5BE5"/>
    <w:rsid w:val="000E0C83"/>
    <w:rsid w:val="000E15AC"/>
    <w:rsid w:val="000E2BB6"/>
    <w:rsid w:val="000E3FD5"/>
    <w:rsid w:val="000E44E1"/>
    <w:rsid w:val="000E575A"/>
    <w:rsid w:val="000E5D5F"/>
    <w:rsid w:val="000E6A35"/>
    <w:rsid w:val="000E7784"/>
    <w:rsid w:val="000F13FA"/>
    <w:rsid w:val="000F1E4B"/>
    <w:rsid w:val="000F2D2E"/>
    <w:rsid w:val="000F359D"/>
    <w:rsid w:val="000F43D3"/>
    <w:rsid w:val="00101FDE"/>
    <w:rsid w:val="00102989"/>
    <w:rsid w:val="001032BC"/>
    <w:rsid w:val="00105230"/>
    <w:rsid w:val="0010572F"/>
    <w:rsid w:val="001058F1"/>
    <w:rsid w:val="00105B3F"/>
    <w:rsid w:val="00105CD3"/>
    <w:rsid w:val="00105DAE"/>
    <w:rsid w:val="00106E1F"/>
    <w:rsid w:val="001101B8"/>
    <w:rsid w:val="00114C51"/>
    <w:rsid w:val="001150E9"/>
    <w:rsid w:val="0011655F"/>
    <w:rsid w:val="001169CD"/>
    <w:rsid w:val="00120674"/>
    <w:rsid w:val="0012134B"/>
    <w:rsid w:val="001218CB"/>
    <w:rsid w:val="001229D0"/>
    <w:rsid w:val="00122A38"/>
    <w:rsid w:val="00125768"/>
    <w:rsid w:val="00125993"/>
    <w:rsid w:val="00126D9D"/>
    <w:rsid w:val="00127AAC"/>
    <w:rsid w:val="00130C5E"/>
    <w:rsid w:val="0013258D"/>
    <w:rsid w:val="0013522A"/>
    <w:rsid w:val="001358E0"/>
    <w:rsid w:val="00137F16"/>
    <w:rsid w:val="00140457"/>
    <w:rsid w:val="001412BA"/>
    <w:rsid w:val="0014154D"/>
    <w:rsid w:val="00141A8F"/>
    <w:rsid w:val="00142029"/>
    <w:rsid w:val="00142149"/>
    <w:rsid w:val="00144337"/>
    <w:rsid w:val="00145843"/>
    <w:rsid w:val="00146F4C"/>
    <w:rsid w:val="001476F2"/>
    <w:rsid w:val="001508CE"/>
    <w:rsid w:val="00150FBD"/>
    <w:rsid w:val="00151C83"/>
    <w:rsid w:val="00154576"/>
    <w:rsid w:val="00154942"/>
    <w:rsid w:val="001555AC"/>
    <w:rsid w:val="00157DB9"/>
    <w:rsid w:val="00161304"/>
    <w:rsid w:val="0016231B"/>
    <w:rsid w:val="00167899"/>
    <w:rsid w:val="00167D9F"/>
    <w:rsid w:val="00173877"/>
    <w:rsid w:val="0017630A"/>
    <w:rsid w:val="00177AB2"/>
    <w:rsid w:val="00177B83"/>
    <w:rsid w:val="00181F3F"/>
    <w:rsid w:val="001831CB"/>
    <w:rsid w:val="001844AD"/>
    <w:rsid w:val="00184BB8"/>
    <w:rsid w:val="001853C5"/>
    <w:rsid w:val="0018541D"/>
    <w:rsid w:val="0018553A"/>
    <w:rsid w:val="0019017A"/>
    <w:rsid w:val="00193C6B"/>
    <w:rsid w:val="00193C93"/>
    <w:rsid w:val="00193F03"/>
    <w:rsid w:val="00195F5A"/>
    <w:rsid w:val="00196634"/>
    <w:rsid w:val="001A467A"/>
    <w:rsid w:val="001A47E2"/>
    <w:rsid w:val="001A4AD9"/>
    <w:rsid w:val="001A7E8A"/>
    <w:rsid w:val="001B06F1"/>
    <w:rsid w:val="001B074D"/>
    <w:rsid w:val="001B0CD2"/>
    <w:rsid w:val="001B2184"/>
    <w:rsid w:val="001B3C21"/>
    <w:rsid w:val="001B463C"/>
    <w:rsid w:val="001B6598"/>
    <w:rsid w:val="001B7EEB"/>
    <w:rsid w:val="001C05F6"/>
    <w:rsid w:val="001C11D4"/>
    <w:rsid w:val="001C3209"/>
    <w:rsid w:val="001C40E9"/>
    <w:rsid w:val="001C4281"/>
    <w:rsid w:val="001C4F72"/>
    <w:rsid w:val="001C638E"/>
    <w:rsid w:val="001D02B8"/>
    <w:rsid w:val="001D3A90"/>
    <w:rsid w:val="001D439A"/>
    <w:rsid w:val="001D5253"/>
    <w:rsid w:val="001D62E9"/>
    <w:rsid w:val="001D6A81"/>
    <w:rsid w:val="001E3A8D"/>
    <w:rsid w:val="001E42A1"/>
    <w:rsid w:val="001E4BF1"/>
    <w:rsid w:val="001E5E17"/>
    <w:rsid w:val="001E6D06"/>
    <w:rsid w:val="001F26F0"/>
    <w:rsid w:val="001F2BC0"/>
    <w:rsid w:val="001F2DBC"/>
    <w:rsid w:val="001F41BB"/>
    <w:rsid w:val="001F4CCC"/>
    <w:rsid w:val="001F6D87"/>
    <w:rsid w:val="001F7A85"/>
    <w:rsid w:val="00200159"/>
    <w:rsid w:val="00202300"/>
    <w:rsid w:val="002024AD"/>
    <w:rsid w:val="002037A2"/>
    <w:rsid w:val="00204148"/>
    <w:rsid w:val="002114B7"/>
    <w:rsid w:val="0021205E"/>
    <w:rsid w:val="00212BCA"/>
    <w:rsid w:val="00212C9A"/>
    <w:rsid w:val="0021386F"/>
    <w:rsid w:val="00214BAF"/>
    <w:rsid w:val="0021542A"/>
    <w:rsid w:val="00217E46"/>
    <w:rsid w:val="002227BE"/>
    <w:rsid w:val="0022399C"/>
    <w:rsid w:val="00223A05"/>
    <w:rsid w:val="002253CE"/>
    <w:rsid w:val="00227224"/>
    <w:rsid w:val="002320F4"/>
    <w:rsid w:val="00232989"/>
    <w:rsid w:val="00232F9C"/>
    <w:rsid w:val="0023342B"/>
    <w:rsid w:val="00233809"/>
    <w:rsid w:val="0023408A"/>
    <w:rsid w:val="00236ABB"/>
    <w:rsid w:val="00236FED"/>
    <w:rsid w:val="00240C98"/>
    <w:rsid w:val="00241912"/>
    <w:rsid w:val="00242255"/>
    <w:rsid w:val="00242889"/>
    <w:rsid w:val="002429C3"/>
    <w:rsid w:val="0024311D"/>
    <w:rsid w:val="002443C4"/>
    <w:rsid w:val="00246297"/>
    <w:rsid w:val="00250166"/>
    <w:rsid w:val="00253713"/>
    <w:rsid w:val="00255622"/>
    <w:rsid w:val="002564E4"/>
    <w:rsid w:val="002572C7"/>
    <w:rsid w:val="002575CE"/>
    <w:rsid w:val="00260D94"/>
    <w:rsid w:val="0026260A"/>
    <w:rsid w:val="00262A85"/>
    <w:rsid w:val="00263CEB"/>
    <w:rsid w:val="0026523E"/>
    <w:rsid w:val="00265BD8"/>
    <w:rsid w:val="00270503"/>
    <w:rsid w:val="002713AC"/>
    <w:rsid w:val="00272409"/>
    <w:rsid w:val="002742CC"/>
    <w:rsid w:val="00276092"/>
    <w:rsid w:val="00276C22"/>
    <w:rsid w:val="0027722D"/>
    <w:rsid w:val="002800CE"/>
    <w:rsid w:val="0028069C"/>
    <w:rsid w:val="0028497C"/>
    <w:rsid w:val="0028725F"/>
    <w:rsid w:val="00287FF3"/>
    <w:rsid w:val="0029038C"/>
    <w:rsid w:val="00293DF1"/>
    <w:rsid w:val="00296565"/>
    <w:rsid w:val="002968DD"/>
    <w:rsid w:val="00297C0D"/>
    <w:rsid w:val="002A1BBE"/>
    <w:rsid w:val="002A1D16"/>
    <w:rsid w:val="002A252F"/>
    <w:rsid w:val="002A4354"/>
    <w:rsid w:val="002A77DC"/>
    <w:rsid w:val="002B1D41"/>
    <w:rsid w:val="002B21CC"/>
    <w:rsid w:val="002B2D3C"/>
    <w:rsid w:val="002B37D5"/>
    <w:rsid w:val="002B45B3"/>
    <w:rsid w:val="002B4BC9"/>
    <w:rsid w:val="002B7C20"/>
    <w:rsid w:val="002C1037"/>
    <w:rsid w:val="002C1166"/>
    <w:rsid w:val="002C1DBC"/>
    <w:rsid w:val="002C4718"/>
    <w:rsid w:val="002C5049"/>
    <w:rsid w:val="002C63CA"/>
    <w:rsid w:val="002D0A36"/>
    <w:rsid w:val="002D1A2D"/>
    <w:rsid w:val="002D1DBA"/>
    <w:rsid w:val="002D2B9A"/>
    <w:rsid w:val="002D41D8"/>
    <w:rsid w:val="002D4E59"/>
    <w:rsid w:val="002D5C39"/>
    <w:rsid w:val="002D7A30"/>
    <w:rsid w:val="002E04A0"/>
    <w:rsid w:val="002E07DC"/>
    <w:rsid w:val="002E090F"/>
    <w:rsid w:val="002E103B"/>
    <w:rsid w:val="002E2439"/>
    <w:rsid w:val="002E2733"/>
    <w:rsid w:val="002E28D1"/>
    <w:rsid w:val="002E31C6"/>
    <w:rsid w:val="002E4221"/>
    <w:rsid w:val="002E4430"/>
    <w:rsid w:val="002E5D57"/>
    <w:rsid w:val="002E5E8B"/>
    <w:rsid w:val="002E629F"/>
    <w:rsid w:val="002E6747"/>
    <w:rsid w:val="002E6FC1"/>
    <w:rsid w:val="002E70BC"/>
    <w:rsid w:val="002E7612"/>
    <w:rsid w:val="002F012C"/>
    <w:rsid w:val="002F21AE"/>
    <w:rsid w:val="002F3C6E"/>
    <w:rsid w:val="002F5E12"/>
    <w:rsid w:val="002F6AB7"/>
    <w:rsid w:val="00304132"/>
    <w:rsid w:val="003052A5"/>
    <w:rsid w:val="00305C2F"/>
    <w:rsid w:val="00307841"/>
    <w:rsid w:val="00307FAA"/>
    <w:rsid w:val="003109A2"/>
    <w:rsid w:val="00311302"/>
    <w:rsid w:val="00311908"/>
    <w:rsid w:val="00311DED"/>
    <w:rsid w:val="00312E8E"/>
    <w:rsid w:val="003140EC"/>
    <w:rsid w:val="00314623"/>
    <w:rsid w:val="003160CE"/>
    <w:rsid w:val="00316D85"/>
    <w:rsid w:val="00321DD7"/>
    <w:rsid w:val="003221F1"/>
    <w:rsid w:val="0032360D"/>
    <w:rsid w:val="00323669"/>
    <w:rsid w:val="003253C0"/>
    <w:rsid w:val="003311B0"/>
    <w:rsid w:val="00331B2B"/>
    <w:rsid w:val="00333114"/>
    <w:rsid w:val="0033316F"/>
    <w:rsid w:val="00333D1B"/>
    <w:rsid w:val="00334C87"/>
    <w:rsid w:val="00342D2B"/>
    <w:rsid w:val="00343B41"/>
    <w:rsid w:val="00345D1B"/>
    <w:rsid w:val="00347E44"/>
    <w:rsid w:val="00347F46"/>
    <w:rsid w:val="00350EF1"/>
    <w:rsid w:val="003516BB"/>
    <w:rsid w:val="003524EE"/>
    <w:rsid w:val="00352A40"/>
    <w:rsid w:val="00352D01"/>
    <w:rsid w:val="003532B9"/>
    <w:rsid w:val="00353599"/>
    <w:rsid w:val="00354DC1"/>
    <w:rsid w:val="0036024E"/>
    <w:rsid w:val="0036253E"/>
    <w:rsid w:val="00362AD8"/>
    <w:rsid w:val="00363556"/>
    <w:rsid w:val="00363A1B"/>
    <w:rsid w:val="00365788"/>
    <w:rsid w:val="00365866"/>
    <w:rsid w:val="0036638D"/>
    <w:rsid w:val="00366FE3"/>
    <w:rsid w:val="00367724"/>
    <w:rsid w:val="003732DC"/>
    <w:rsid w:val="00374BA6"/>
    <w:rsid w:val="00374E53"/>
    <w:rsid w:val="0037516F"/>
    <w:rsid w:val="0037600B"/>
    <w:rsid w:val="00376D9C"/>
    <w:rsid w:val="00377631"/>
    <w:rsid w:val="00377678"/>
    <w:rsid w:val="00381C83"/>
    <w:rsid w:val="00381D4E"/>
    <w:rsid w:val="003824F0"/>
    <w:rsid w:val="00382D0C"/>
    <w:rsid w:val="00382F41"/>
    <w:rsid w:val="00384874"/>
    <w:rsid w:val="00386D6B"/>
    <w:rsid w:val="00386FE0"/>
    <w:rsid w:val="003875C0"/>
    <w:rsid w:val="00390388"/>
    <w:rsid w:val="00390C62"/>
    <w:rsid w:val="00392B01"/>
    <w:rsid w:val="00393575"/>
    <w:rsid w:val="003936AC"/>
    <w:rsid w:val="0039486F"/>
    <w:rsid w:val="00396D2E"/>
    <w:rsid w:val="00397FE4"/>
    <w:rsid w:val="003A4573"/>
    <w:rsid w:val="003A6F1C"/>
    <w:rsid w:val="003B190B"/>
    <w:rsid w:val="003B3269"/>
    <w:rsid w:val="003B43A5"/>
    <w:rsid w:val="003B5592"/>
    <w:rsid w:val="003B55C8"/>
    <w:rsid w:val="003B602F"/>
    <w:rsid w:val="003B62D1"/>
    <w:rsid w:val="003C0E58"/>
    <w:rsid w:val="003C11BA"/>
    <w:rsid w:val="003C3B43"/>
    <w:rsid w:val="003C3C9C"/>
    <w:rsid w:val="003C6E06"/>
    <w:rsid w:val="003D0728"/>
    <w:rsid w:val="003D1E20"/>
    <w:rsid w:val="003D2997"/>
    <w:rsid w:val="003D3396"/>
    <w:rsid w:val="003D4A9C"/>
    <w:rsid w:val="003D4C5A"/>
    <w:rsid w:val="003D692E"/>
    <w:rsid w:val="003D7CF1"/>
    <w:rsid w:val="003E0EA2"/>
    <w:rsid w:val="003E15E2"/>
    <w:rsid w:val="003E2D13"/>
    <w:rsid w:val="003E42DA"/>
    <w:rsid w:val="003E4408"/>
    <w:rsid w:val="003E5DCB"/>
    <w:rsid w:val="003E6A85"/>
    <w:rsid w:val="003E72B7"/>
    <w:rsid w:val="003E7FA4"/>
    <w:rsid w:val="003F1BEC"/>
    <w:rsid w:val="003F277C"/>
    <w:rsid w:val="003F3312"/>
    <w:rsid w:val="003F5857"/>
    <w:rsid w:val="003F635D"/>
    <w:rsid w:val="003F759B"/>
    <w:rsid w:val="00401470"/>
    <w:rsid w:val="004024F5"/>
    <w:rsid w:val="00402598"/>
    <w:rsid w:val="00406967"/>
    <w:rsid w:val="004101A2"/>
    <w:rsid w:val="00411BE8"/>
    <w:rsid w:val="0041253E"/>
    <w:rsid w:val="00412A8C"/>
    <w:rsid w:val="00413789"/>
    <w:rsid w:val="00413B03"/>
    <w:rsid w:val="00413FCC"/>
    <w:rsid w:val="00416173"/>
    <w:rsid w:val="00416292"/>
    <w:rsid w:val="00416B5B"/>
    <w:rsid w:val="00421374"/>
    <w:rsid w:val="0042153A"/>
    <w:rsid w:val="00421D7F"/>
    <w:rsid w:val="00423886"/>
    <w:rsid w:val="00423DC1"/>
    <w:rsid w:val="00425A30"/>
    <w:rsid w:val="0042725B"/>
    <w:rsid w:val="00427793"/>
    <w:rsid w:val="00427D2B"/>
    <w:rsid w:val="0043023B"/>
    <w:rsid w:val="00430F5B"/>
    <w:rsid w:val="0043469D"/>
    <w:rsid w:val="0043556D"/>
    <w:rsid w:val="004360A1"/>
    <w:rsid w:val="00437172"/>
    <w:rsid w:val="0043749A"/>
    <w:rsid w:val="004445AE"/>
    <w:rsid w:val="00445A01"/>
    <w:rsid w:val="0044615F"/>
    <w:rsid w:val="00446529"/>
    <w:rsid w:val="00446CC4"/>
    <w:rsid w:val="0045237D"/>
    <w:rsid w:val="004558E1"/>
    <w:rsid w:val="00456B94"/>
    <w:rsid w:val="0045750D"/>
    <w:rsid w:val="0046133E"/>
    <w:rsid w:val="00462424"/>
    <w:rsid w:val="00462837"/>
    <w:rsid w:val="00462F9E"/>
    <w:rsid w:val="0046309B"/>
    <w:rsid w:val="004638C6"/>
    <w:rsid w:val="00463907"/>
    <w:rsid w:val="00464C7C"/>
    <w:rsid w:val="0046689F"/>
    <w:rsid w:val="00467B3E"/>
    <w:rsid w:val="0047113A"/>
    <w:rsid w:val="0047273B"/>
    <w:rsid w:val="00472B5F"/>
    <w:rsid w:val="00472C0F"/>
    <w:rsid w:val="004730F3"/>
    <w:rsid w:val="00475529"/>
    <w:rsid w:val="00475BF0"/>
    <w:rsid w:val="00480116"/>
    <w:rsid w:val="00480B33"/>
    <w:rsid w:val="00482ACB"/>
    <w:rsid w:val="00484887"/>
    <w:rsid w:val="004853F7"/>
    <w:rsid w:val="004855C9"/>
    <w:rsid w:val="004860C2"/>
    <w:rsid w:val="00490CB2"/>
    <w:rsid w:val="00491EEE"/>
    <w:rsid w:val="00494031"/>
    <w:rsid w:val="00494675"/>
    <w:rsid w:val="00494AAF"/>
    <w:rsid w:val="004A05C9"/>
    <w:rsid w:val="004A063A"/>
    <w:rsid w:val="004A11A3"/>
    <w:rsid w:val="004A34DA"/>
    <w:rsid w:val="004A3A6D"/>
    <w:rsid w:val="004A599C"/>
    <w:rsid w:val="004A669B"/>
    <w:rsid w:val="004A685D"/>
    <w:rsid w:val="004A7EE3"/>
    <w:rsid w:val="004B1621"/>
    <w:rsid w:val="004B1FC8"/>
    <w:rsid w:val="004B488A"/>
    <w:rsid w:val="004B6854"/>
    <w:rsid w:val="004B7043"/>
    <w:rsid w:val="004C098C"/>
    <w:rsid w:val="004C1488"/>
    <w:rsid w:val="004C2172"/>
    <w:rsid w:val="004C38EC"/>
    <w:rsid w:val="004C3BA4"/>
    <w:rsid w:val="004C7282"/>
    <w:rsid w:val="004C78D3"/>
    <w:rsid w:val="004D005E"/>
    <w:rsid w:val="004D224F"/>
    <w:rsid w:val="004D2AE5"/>
    <w:rsid w:val="004D2C17"/>
    <w:rsid w:val="004D4DEB"/>
    <w:rsid w:val="004D6A8B"/>
    <w:rsid w:val="004E0692"/>
    <w:rsid w:val="004E1B39"/>
    <w:rsid w:val="004E2CB8"/>
    <w:rsid w:val="004E356B"/>
    <w:rsid w:val="004E3DC4"/>
    <w:rsid w:val="004E4313"/>
    <w:rsid w:val="004E53A6"/>
    <w:rsid w:val="004E5FCE"/>
    <w:rsid w:val="004F05E0"/>
    <w:rsid w:val="004F2EBD"/>
    <w:rsid w:val="004F3AA3"/>
    <w:rsid w:val="004F40F7"/>
    <w:rsid w:val="004F582F"/>
    <w:rsid w:val="004F6CC9"/>
    <w:rsid w:val="005007AE"/>
    <w:rsid w:val="0050134F"/>
    <w:rsid w:val="00504ED8"/>
    <w:rsid w:val="005053AF"/>
    <w:rsid w:val="0050541D"/>
    <w:rsid w:val="0050697A"/>
    <w:rsid w:val="00510458"/>
    <w:rsid w:val="00511FF4"/>
    <w:rsid w:val="005122C3"/>
    <w:rsid w:val="0051290B"/>
    <w:rsid w:val="00512D14"/>
    <w:rsid w:val="00513967"/>
    <w:rsid w:val="00513E77"/>
    <w:rsid w:val="0051588A"/>
    <w:rsid w:val="00515EB8"/>
    <w:rsid w:val="00516541"/>
    <w:rsid w:val="00516C38"/>
    <w:rsid w:val="00516C3B"/>
    <w:rsid w:val="00516E9B"/>
    <w:rsid w:val="00520A28"/>
    <w:rsid w:val="00523B32"/>
    <w:rsid w:val="00523D16"/>
    <w:rsid w:val="00523EAF"/>
    <w:rsid w:val="0053178C"/>
    <w:rsid w:val="00531ED4"/>
    <w:rsid w:val="00534878"/>
    <w:rsid w:val="00535A0F"/>
    <w:rsid w:val="00535F36"/>
    <w:rsid w:val="00537570"/>
    <w:rsid w:val="00540225"/>
    <w:rsid w:val="005404C4"/>
    <w:rsid w:val="0054463E"/>
    <w:rsid w:val="00544C89"/>
    <w:rsid w:val="005465E3"/>
    <w:rsid w:val="00547318"/>
    <w:rsid w:val="00547439"/>
    <w:rsid w:val="00547A46"/>
    <w:rsid w:val="005524B6"/>
    <w:rsid w:val="00552F9D"/>
    <w:rsid w:val="0055321F"/>
    <w:rsid w:val="00553C8B"/>
    <w:rsid w:val="005546AC"/>
    <w:rsid w:val="00554C85"/>
    <w:rsid w:val="00557FDB"/>
    <w:rsid w:val="0056093F"/>
    <w:rsid w:val="00561499"/>
    <w:rsid w:val="005629D4"/>
    <w:rsid w:val="00563D92"/>
    <w:rsid w:val="005649E6"/>
    <w:rsid w:val="0056580C"/>
    <w:rsid w:val="005664E8"/>
    <w:rsid w:val="00570FB3"/>
    <w:rsid w:val="0057123A"/>
    <w:rsid w:val="005727E3"/>
    <w:rsid w:val="005729EC"/>
    <w:rsid w:val="00576211"/>
    <w:rsid w:val="005775C1"/>
    <w:rsid w:val="0058099C"/>
    <w:rsid w:val="005831D4"/>
    <w:rsid w:val="00583406"/>
    <w:rsid w:val="005846EB"/>
    <w:rsid w:val="00585F43"/>
    <w:rsid w:val="005871EB"/>
    <w:rsid w:val="0059071E"/>
    <w:rsid w:val="00592CAB"/>
    <w:rsid w:val="00595939"/>
    <w:rsid w:val="00595A32"/>
    <w:rsid w:val="005A1289"/>
    <w:rsid w:val="005A4137"/>
    <w:rsid w:val="005A51DA"/>
    <w:rsid w:val="005A6E02"/>
    <w:rsid w:val="005A6E54"/>
    <w:rsid w:val="005A7D40"/>
    <w:rsid w:val="005A7E42"/>
    <w:rsid w:val="005B2843"/>
    <w:rsid w:val="005B295B"/>
    <w:rsid w:val="005B2F2B"/>
    <w:rsid w:val="005B3DAE"/>
    <w:rsid w:val="005B494B"/>
    <w:rsid w:val="005B4C55"/>
    <w:rsid w:val="005B56A9"/>
    <w:rsid w:val="005B6555"/>
    <w:rsid w:val="005B6A6E"/>
    <w:rsid w:val="005C0E22"/>
    <w:rsid w:val="005C1209"/>
    <w:rsid w:val="005C14BB"/>
    <w:rsid w:val="005C52A4"/>
    <w:rsid w:val="005C6243"/>
    <w:rsid w:val="005D1F41"/>
    <w:rsid w:val="005D24FA"/>
    <w:rsid w:val="005D2909"/>
    <w:rsid w:val="005D31DD"/>
    <w:rsid w:val="005D384D"/>
    <w:rsid w:val="005D527B"/>
    <w:rsid w:val="005D6BC7"/>
    <w:rsid w:val="005D76DB"/>
    <w:rsid w:val="005E004C"/>
    <w:rsid w:val="005E0612"/>
    <w:rsid w:val="005E06EC"/>
    <w:rsid w:val="005E0E09"/>
    <w:rsid w:val="005E216E"/>
    <w:rsid w:val="005E4B75"/>
    <w:rsid w:val="005E5D1B"/>
    <w:rsid w:val="005E6962"/>
    <w:rsid w:val="005E7674"/>
    <w:rsid w:val="005F100B"/>
    <w:rsid w:val="005F1CD3"/>
    <w:rsid w:val="005F4EB6"/>
    <w:rsid w:val="005F6912"/>
    <w:rsid w:val="00600FCB"/>
    <w:rsid w:val="00601A75"/>
    <w:rsid w:val="00604242"/>
    <w:rsid w:val="00605BF8"/>
    <w:rsid w:val="00605FA6"/>
    <w:rsid w:val="00606F4A"/>
    <w:rsid w:val="00607203"/>
    <w:rsid w:val="00607CB5"/>
    <w:rsid w:val="00610692"/>
    <w:rsid w:val="00610EC8"/>
    <w:rsid w:val="0061203B"/>
    <w:rsid w:val="006158EA"/>
    <w:rsid w:val="00616F9B"/>
    <w:rsid w:val="00617A35"/>
    <w:rsid w:val="00620FAB"/>
    <w:rsid w:val="00622AD3"/>
    <w:rsid w:val="00622E04"/>
    <w:rsid w:val="00623152"/>
    <w:rsid w:val="00623957"/>
    <w:rsid w:val="00623F57"/>
    <w:rsid w:val="00625956"/>
    <w:rsid w:val="00630B9B"/>
    <w:rsid w:val="00632812"/>
    <w:rsid w:val="00633838"/>
    <w:rsid w:val="00636EB2"/>
    <w:rsid w:val="00637CBA"/>
    <w:rsid w:val="006401CF"/>
    <w:rsid w:val="00641746"/>
    <w:rsid w:val="00641AF6"/>
    <w:rsid w:val="0064247E"/>
    <w:rsid w:val="00642850"/>
    <w:rsid w:val="006454C2"/>
    <w:rsid w:val="00646498"/>
    <w:rsid w:val="00647CC3"/>
    <w:rsid w:val="00650528"/>
    <w:rsid w:val="00650582"/>
    <w:rsid w:val="00651FDE"/>
    <w:rsid w:val="006527C5"/>
    <w:rsid w:val="00653CBE"/>
    <w:rsid w:val="006542B7"/>
    <w:rsid w:val="006572D8"/>
    <w:rsid w:val="00657CB0"/>
    <w:rsid w:val="006612CD"/>
    <w:rsid w:val="006623FA"/>
    <w:rsid w:val="00662D56"/>
    <w:rsid w:val="00663120"/>
    <w:rsid w:val="00664043"/>
    <w:rsid w:val="00667287"/>
    <w:rsid w:val="0066793B"/>
    <w:rsid w:val="006701F7"/>
    <w:rsid w:val="00670299"/>
    <w:rsid w:val="00673C15"/>
    <w:rsid w:val="00673DB6"/>
    <w:rsid w:val="0067478D"/>
    <w:rsid w:val="00675D11"/>
    <w:rsid w:val="006836F3"/>
    <w:rsid w:val="006844B3"/>
    <w:rsid w:val="00684B61"/>
    <w:rsid w:val="0068537B"/>
    <w:rsid w:val="00685738"/>
    <w:rsid w:val="006858B2"/>
    <w:rsid w:val="00687516"/>
    <w:rsid w:val="00687A9E"/>
    <w:rsid w:val="00691A69"/>
    <w:rsid w:val="00691F24"/>
    <w:rsid w:val="0069452F"/>
    <w:rsid w:val="00695BEB"/>
    <w:rsid w:val="00697B9B"/>
    <w:rsid w:val="006A0A89"/>
    <w:rsid w:val="006A2DD5"/>
    <w:rsid w:val="006A53E6"/>
    <w:rsid w:val="006A59FE"/>
    <w:rsid w:val="006B1B2E"/>
    <w:rsid w:val="006B2196"/>
    <w:rsid w:val="006B2E39"/>
    <w:rsid w:val="006B3074"/>
    <w:rsid w:val="006B33B3"/>
    <w:rsid w:val="006B3CEB"/>
    <w:rsid w:val="006B5AF2"/>
    <w:rsid w:val="006C014E"/>
    <w:rsid w:val="006C0AFF"/>
    <w:rsid w:val="006C0F9D"/>
    <w:rsid w:val="006C2B9C"/>
    <w:rsid w:val="006C2D9D"/>
    <w:rsid w:val="006C375D"/>
    <w:rsid w:val="006C4611"/>
    <w:rsid w:val="006C4AC3"/>
    <w:rsid w:val="006C6363"/>
    <w:rsid w:val="006C68DB"/>
    <w:rsid w:val="006D1F39"/>
    <w:rsid w:val="006D33FC"/>
    <w:rsid w:val="006D57BA"/>
    <w:rsid w:val="006D5DA3"/>
    <w:rsid w:val="006D6024"/>
    <w:rsid w:val="006D7A4D"/>
    <w:rsid w:val="006D7ADF"/>
    <w:rsid w:val="006E3B43"/>
    <w:rsid w:val="006E5F13"/>
    <w:rsid w:val="006E6538"/>
    <w:rsid w:val="006F156A"/>
    <w:rsid w:val="006F3DBC"/>
    <w:rsid w:val="006F4A6F"/>
    <w:rsid w:val="006F5446"/>
    <w:rsid w:val="006F61F3"/>
    <w:rsid w:val="006F66F8"/>
    <w:rsid w:val="006F7363"/>
    <w:rsid w:val="006F7D3C"/>
    <w:rsid w:val="007002C3"/>
    <w:rsid w:val="00702055"/>
    <w:rsid w:val="007022BF"/>
    <w:rsid w:val="00702319"/>
    <w:rsid w:val="00702688"/>
    <w:rsid w:val="00702EFB"/>
    <w:rsid w:val="00703CBA"/>
    <w:rsid w:val="00705BF8"/>
    <w:rsid w:val="007063AC"/>
    <w:rsid w:val="007066EB"/>
    <w:rsid w:val="00710107"/>
    <w:rsid w:val="00710E41"/>
    <w:rsid w:val="00711C5D"/>
    <w:rsid w:val="007148E2"/>
    <w:rsid w:val="00714FA4"/>
    <w:rsid w:val="00714FEE"/>
    <w:rsid w:val="00715350"/>
    <w:rsid w:val="007205B7"/>
    <w:rsid w:val="00720D4C"/>
    <w:rsid w:val="00720F6E"/>
    <w:rsid w:val="00721F3E"/>
    <w:rsid w:val="00722D3F"/>
    <w:rsid w:val="00724DDD"/>
    <w:rsid w:val="007301D9"/>
    <w:rsid w:val="007323D5"/>
    <w:rsid w:val="00733029"/>
    <w:rsid w:val="0073398C"/>
    <w:rsid w:val="00734125"/>
    <w:rsid w:val="00737230"/>
    <w:rsid w:val="00737615"/>
    <w:rsid w:val="00740475"/>
    <w:rsid w:val="00740A77"/>
    <w:rsid w:val="00745131"/>
    <w:rsid w:val="00747AC9"/>
    <w:rsid w:val="007512C6"/>
    <w:rsid w:val="00752D94"/>
    <w:rsid w:val="0075423D"/>
    <w:rsid w:val="007555CF"/>
    <w:rsid w:val="00756C17"/>
    <w:rsid w:val="00761486"/>
    <w:rsid w:val="007619D9"/>
    <w:rsid w:val="007662C9"/>
    <w:rsid w:val="00766695"/>
    <w:rsid w:val="007670CB"/>
    <w:rsid w:val="0077319F"/>
    <w:rsid w:val="00775552"/>
    <w:rsid w:val="0077691F"/>
    <w:rsid w:val="0078035C"/>
    <w:rsid w:val="007807EB"/>
    <w:rsid w:val="007822AD"/>
    <w:rsid w:val="00782BCD"/>
    <w:rsid w:val="00782D2C"/>
    <w:rsid w:val="00783832"/>
    <w:rsid w:val="00785182"/>
    <w:rsid w:val="00786AD1"/>
    <w:rsid w:val="00790D67"/>
    <w:rsid w:val="007915AB"/>
    <w:rsid w:val="00791876"/>
    <w:rsid w:val="00792604"/>
    <w:rsid w:val="0079373C"/>
    <w:rsid w:val="007953C2"/>
    <w:rsid w:val="00796E2E"/>
    <w:rsid w:val="007A1482"/>
    <w:rsid w:val="007A1E8C"/>
    <w:rsid w:val="007A25E4"/>
    <w:rsid w:val="007A3096"/>
    <w:rsid w:val="007A4157"/>
    <w:rsid w:val="007A646E"/>
    <w:rsid w:val="007A6B12"/>
    <w:rsid w:val="007A6EF3"/>
    <w:rsid w:val="007B27A8"/>
    <w:rsid w:val="007B59F4"/>
    <w:rsid w:val="007B6C3C"/>
    <w:rsid w:val="007C1714"/>
    <w:rsid w:val="007C273B"/>
    <w:rsid w:val="007C4585"/>
    <w:rsid w:val="007C4C59"/>
    <w:rsid w:val="007C5032"/>
    <w:rsid w:val="007C7E86"/>
    <w:rsid w:val="007D0B27"/>
    <w:rsid w:val="007D18AC"/>
    <w:rsid w:val="007D3D86"/>
    <w:rsid w:val="007D3E68"/>
    <w:rsid w:val="007D52CB"/>
    <w:rsid w:val="007D5736"/>
    <w:rsid w:val="007D5838"/>
    <w:rsid w:val="007D60A4"/>
    <w:rsid w:val="007D610F"/>
    <w:rsid w:val="007E03DE"/>
    <w:rsid w:val="007E094A"/>
    <w:rsid w:val="007E3FD1"/>
    <w:rsid w:val="007E6515"/>
    <w:rsid w:val="007E6545"/>
    <w:rsid w:val="007F4331"/>
    <w:rsid w:val="008012FC"/>
    <w:rsid w:val="00802DBF"/>
    <w:rsid w:val="00803FE4"/>
    <w:rsid w:val="008057BD"/>
    <w:rsid w:val="00805BBF"/>
    <w:rsid w:val="008074B2"/>
    <w:rsid w:val="008119DE"/>
    <w:rsid w:val="00811E0D"/>
    <w:rsid w:val="008132F4"/>
    <w:rsid w:val="00815677"/>
    <w:rsid w:val="008168D9"/>
    <w:rsid w:val="0081739B"/>
    <w:rsid w:val="00820F2D"/>
    <w:rsid w:val="00822ED3"/>
    <w:rsid w:val="00823FC0"/>
    <w:rsid w:val="00825A2B"/>
    <w:rsid w:val="00825B9A"/>
    <w:rsid w:val="00825CEB"/>
    <w:rsid w:val="00826CDF"/>
    <w:rsid w:val="0083214E"/>
    <w:rsid w:val="00833F51"/>
    <w:rsid w:val="008379EA"/>
    <w:rsid w:val="00840295"/>
    <w:rsid w:val="0084054A"/>
    <w:rsid w:val="00840C71"/>
    <w:rsid w:val="008434D6"/>
    <w:rsid w:val="008450CB"/>
    <w:rsid w:val="008474F8"/>
    <w:rsid w:val="0084760F"/>
    <w:rsid w:val="00852BF7"/>
    <w:rsid w:val="00854116"/>
    <w:rsid w:val="00855521"/>
    <w:rsid w:val="00860364"/>
    <w:rsid w:val="008625F2"/>
    <w:rsid w:val="00863BAA"/>
    <w:rsid w:val="00863D85"/>
    <w:rsid w:val="008645DC"/>
    <w:rsid w:val="00866273"/>
    <w:rsid w:val="00866D82"/>
    <w:rsid w:val="008670B0"/>
    <w:rsid w:val="00872252"/>
    <w:rsid w:val="00874247"/>
    <w:rsid w:val="008747DF"/>
    <w:rsid w:val="00875CA4"/>
    <w:rsid w:val="00877517"/>
    <w:rsid w:val="008802A6"/>
    <w:rsid w:val="0088069C"/>
    <w:rsid w:val="00881F07"/>
    <w:rsid w:val="00890102"/>
    <w:rsid w:val="00891FB3"/>
    <w:rsid w:val="008920B5"/>
    <w:rsid w:val="008934EC"/>
    <w:rsid w:val="00894AC0"/>
    <w:rsid w:val="008955FB"/>
    <w:rsid w:val="00895F78"/>
    <w:rsid w:val="0089766C"/>
    <w:rsid w:val="00897B50"/>
    <w:rsid w:val="008A0189"/>
    <w:rsid w:val="008A05AE"/>
    <w:rsid w:val="008A1622"/>
    <w:rsid w:val="008A245F"/>
    <w:rsid w:val="008A6988"/>
    <w:rsid w:val="008A7550"/>
    <w:rsid w:val="008B07D7"/>
    <w:rsid w:val="008B0955"/>
    <w:rsid w:val="008B2EEC"/>
    <w:rsid w:val="008B6691"/>
    <w:rsid w:val="008B6AF5"/>
    <w:rsid w:val="008C0399"/>
    <w:rsid w:val="008C0E57"/>
    <w:rsid w:val="008C13AD"/>
    <w:rsid w:val="008C38A0"/>
    <w:rsid w:val="008C4606"/>
    <w:rsid w:val="008C47BB"/>
    <w:rsid w:val="008C4C5F"/>
    <w:rsid w:val="008D2A77"/>
    <w:rsid w:val="008D56C1"/>
    <w:rsid w:val="008D5EAD"/>
    <w:rsid w:val="008D7F01"/>
    <w:rsid w:val="008E04F9"/>
    <w:rsid w:val="008E2A80"/>
    <w:rsid w:val="008E46C1"/>
    <w:rsid w:val="008E5401"/>
    <w:rsid w:val="008E664F"/>
    <w:rsid w:val="008F0D00"/>
    <w:rsid w:val="008F11C1"/>
    <w:rsid w:val="008F153A"/>
    <w:rsid w:val="008F69AA"/>
    <w:rsid w:val="008F6C4E"/>
    <w:rsid w:val="008F7028"/>
    <w:rsid w:val="0090026E"/>
    <w:rsid w:val="009003BB"/>
    <w:rsid w:val="00905840"/>
    <w:rsid w:val="00911F03"/>
    <w:rsid w:val="009125CC"/>
    <w:rsid w:val="00912A40"/>
    <w:rsid w:val="00914526"/>
    <w:rsid w:val="0091575C"/>
    <w:rsid w:val="00916078"/>
    <w:rsid w:val="00920F97"/>
    <w:rsid w:val="009211FB"/>
    <w:rsid w:val="00923DE6"/>
    <w:rsid w:val="00925330"/>
    <w:rsid w:val="009255EA"/>
    <w:rsid w:val="00925ECF"/>
    <w:rsid w:val="00926E46"/>
    <w:rsid w:val="009309D3"/>
    <w:rsid w:val="00933710"/>
    <w:rsid w:val="00933B0A"/>
    <w:rsid w:val="00934AE6"/>
    <w:rsid w:val="009361BA"/>
    <w:rsid w:val="009365A3"/>
    <w:rsid w:val="00937340"/>
    <w:rsid w:val="00937B9F"/>
    <w:rsid w:val="00940C27"/>
    <w:rsid w:val="009425C2"/>
    <w:rsid w:val="0094330F"/>
    <w:rsid w:val="0094469B"/>
    <w:rsid w:val="009463DF"/>
    <w:rsid w:val="00947329"/>
    <w:rsid w:val="009474A4"/>
    <w:rsid w:val="009515CD"/>
    <w:rsid w:val="00951B3E"/>
    <w:rsid w:val="00953963"/>
    <w:rsid w:val="00954C7B"/>
    <w:rsid w:val="0095510B"/>
    <w:rsid w:val="00956A38"/>
    <w:rsid w:val="009570BB"/>
    <w:rsid w:val="009579F4"/>
    <w:rsid w:val="00957A73"/>
    <w:rsid w:val="00957D2C"/>
    <w:rsid w:val="0096018B"/>
    <w:rsid w:val="00962BBA"/>
    <w:rsid w:val="00966BD2"/>
    <w:rsid w:val="00971BFD"/>
    <w:rsid w:val="00975921"/>
    <w:rsid w:val="0097734D"/>
    <w:rsid w:val="0098253F"/>
    <w:rsid w:val="009874A1"/>
    <w:rsid w:val="00987B50"/>
    <w:rsid w:val="009904A2"/>
    <w:rsid w:val="00991E5A"/>
    <w:rsid w:val="009927EA"/>
    <w:rsid w:val="00993A83"/>
    <w:rsid w:val="00997BD3"/>
    <w:rsid w:val="009A0314"/>
    <w:rsid w:val="009A0387"/>
    <w:rsid w:val="009A0837"/>
    <w:rsid w:val="009A1F5A"/>
    <w:rsid w:val="009A38C0"/>
    <w:rsid w:val="009A3F59"/>
    <w:rsid w:val="009A539F"/>
    <w:rsid w:val="009B099F"/>
    <w:rsid w:val="009B1353"/>
    <w:rsid w:val="009B19B8"/>
    <w:rsid w:val="009B330A"/>
    <w:rsid w:val="009B3853"/>
    <w:rsid w:val="009C10BA"/>
    <w:rsid w:val="009C131D"/>
    <w:rsid w:val="009C5DD5"/>
    <w:rsid w:val="009D039B"/>
    <w:rsid w:val="009D230C"/>
    <w:rsid w:val="009D3C7A"/>
    <w:rsid w:val="009D5F2C"/>
    <w:rsid w:val="009D610B"/>
    <w:rsid w:val="009D6149"/>
    <w:rsid w:val="009D686B"/>
    <w:rsid w:val="009D6A53"/>
    <w:rsid w:val="009D7724"/>
    <w:rsid w:val="009E1365"/>
    <w:rsid w:val="009E22FF"/>
    <w:rsid w:val="009E2FAF"/>
    <w:rsid w:val="009E3014"/>
    <w:rsid w:val="009E36D5"/>
    <w:rsid w:val="009E4726"/>
    <w:rsid w:val="009E717B"/>
    <w:rsid w:val="009E7582"/>
    <w:rsid w:val="009F08E5"/>
    <w:rsid w:val="009F3217"/>
    <w:rsid w:val="009F3C1C"/>
    <w:rsid w:val="009F766F"/>
    <w:rsid w:val="009F7E54"/>
    <w:rsid w:val="00A0252D"/>
    <w:rsid w:val="00A02880"/>
    <w:rsid w:val="00A02ACD"/>
    <w:rsid w:val="00A039DC"/>
    <w:rsid w:val="00A0576F"/>
    <w:rsid w:val="00A064BD"/>
    <w:rsid w:val="00A068C5"/>
    <w:rsid w:val="00A07AA0"/>
    <w:rsid w:val="00A1239F"/>
    <w:rsid w:val="00A14C60"/>
    <w:rsid w:val="00A14FCE"/>
    <w:rsid w:val="00A15807"/>
    <w:rsid w:val="00A15BCE"/>
    <w:rsid w:val="00A2256D"/>
    <w:rsid w:val="00A22C9A"/>
    <w:rsid w:val="00A2517A"/>
    <w:rsid w:val="00A25576"/>
    <w:rsid w:val="00A25EA4"/>
    <w:rsid w:val="00A25F98"/>
    <w:rsid w:val="00A31A07"/>
    <w:rsid w:val="00A36B4B"/>
    <w:rsid w:val="00A3796A"/>
    <w:rsid w:val="00A429A8"/>
    <w:rsid w:val="00A4470F"/>
    <w:rsid w:val="00A45F3C"/>
    <w:rsid w:val="00A536B7"/>
    <w:rsid w:val="00A555B6"/>
    <w:rsid w:val="00A555CE"/>
    <w:rsid w:val="00A56B09"/>
    <w:rsid w:val="00A57A66"/>
    <w:rsid w:val="00A6037B"/>
    <w:rsid w:val="00A603B5"/>
    <w:rsid w:val="00A62B69"/>
    <w:rsid w:val="00A631D7"/>
    <w:rsid w:val="00A65497"/>
    <w:rsid w:val="00A677EF"/>
    <w:rsid w:val="00A702B7"/>
    <w:rsid w:val="00A705FD"/>
    <w:rsid w:val="00A7144C"/>
    <w:rsid w:val="00A7157A"/>
    <w:rsid w:val="00A73598"/>
    <w:rsid w:val="00A73820"/>
    <w:rsid w:val="00A73F04"/>
    <w:rsid w:val="00A74C40"/>
    <w:rsid w:val="00A754E5"/>
    <w:rsid w:val="00A75A7C"/>
    <w:rsid w:val="00A77E39"/>
    <w:rsid w:val="00A81D1C"/>
    <w:rsid w:val="00A83D4D"/>
    <w:rsid w:val="00A83F87"/>
    <w:rsid w:val="00A8639D"/>
    <w:rsid w:val="00A8659A"/>
    <w:rsid w:val="00A87615"/>
    <w:rsid w:val="00A90A60"/>
    <w:rsid w:val="00A9228F"/>
    <w:rsid w:val="00A95FAC"/>
    <w:rsid w:val="00A96562"/>
    <w:rsid w:val="00AA16D1"/>
    <w:rsid w:val="00AA1B61"/>
    <w:rsid w:val="00AA1D40"/>
    <w:rsid w:val="00AA32D3"/>
    <w:rsid w:val="00AA36BB"/>
    <w:rsid w:val="00AA3705"/>
    <w:rsid w:val="00AA3F03"/>
    <w:rsid w:val="00AA5421"/>
    <w:rsid w:val="00AA5947"/>
    <w:rsid w:val="00AA5BBB"/>
    <w:rsid w:val="00AA6159"/>
    <w:rsid w:val="00AB0F1C"/>
    <w:rsid w:val="00AB1464"/>
    <w:rsid w:val="00AB3082"/>
    <w:rsid w:val="00AB3526"/>
    <w:rsid w:val="00AB4A3B"/>
    <w:rsid w:val="00AB530B"/>
    <w:rsid w:val="00AB644B"/>
    <w:rsid w:val="00AC2E05"/>
    <w:rsid w:val="00AC4A27"/>
    <w:rsid w:val="00AD03CC"/>
    <w:rsid w:val="00AD0A7B"/>
    <w:rsid w:val="00AD23CD"/>
    <w:rsid w:val="00AD2796"/>
    <w:rsid w:val="00AD3248"/>
    <w:rsid w:val="00AD51B1"/>
    <w:rsid w:val="00AD7FF9"/>
    <w:rsid w:val="00AE0A76"/>
    <w:rsid w:val="00AE2C6E"/>
    <w:rsid w:val="00AE2E32"/>
    <w:rsid w:val="00AE4CC0"/>
    <w:rsid w:val="00AE7D49"/>
    <w:rsid w:val="00AF0F90"/>
    <w:rsid w:val="00AF1BFD"/>
    <w:rsid w:val="00AF3E0D"/>
    <w:rsid w:val="00AF4979"/>
    <w:rsid w:val="00AF5577"/>
    <w:rsid w:val="00AF6B4F"/>
    <w:rsid w:val="00B00C77"/>
    <w:rsid w:val="00B00FE9"/>
    <w:rsid w:val="00B01011"/>
    <w:rsid w:val="00B0775A"/>
    <w:rsid w:val="00B079FC"/>
    <w:rsid w:val="00B117FE"/>
    <w:rsid w:val="00B138CD"/>
    <w:rsid w:val="00B146F3"/>
    <w:rsid w:val="00B160E2"/>
    <w:rsid w:val="00B16F78"/>
    <w:rsid w:val="00B20724"/>
    <w:rsid w:val="00B213C6"/>
    <w:rsid w:val="00B2503D"/>
    <w:rsid w:val="00B319E0"/>
    <w:rsid w:val="00B324B0"/>
    <w:rsid w:val="00B32B45"/>
    <w:rsid w:val="00B33B14"/>
    <w:rsid w:val="00B3569A"/>
    <w:rsid w:val="00B358A6"/>
    <w:rsid w:val="00B37A3C"/>
    <w:rsid w:val="00B41507"/>
    <w:rsid w:val="00B42B1F"/>
    <w:rsid w:val="00B44ED5"/>
    <w:rsid w:val="00B45D8F"/>
    <w:rsid w:val="00B46432"/>
    <w:rsid w:val="00B46B0B"/>
    <w:rsid w:val="00B50907"/>
    <w:rsid w:val="00B51007"/>
    <w:rsid w:val="00B51940"/>
    <w:rsid w:val="00B54C09"/>
    <w:rsid w:val="00B56395"/>
    <w:rsid w:val="00B612DE"/>
    <w:rsid w:val="00B621D3"/>
    <w:rsid w:val="00B642C7"/>
    <w:rsid w:val="00B6442E"/>
    <w:rsid w:val="00B65620"/>
    <w:rsid w:val="00B67539"/>
    <w:rsid w:val="00B70301"/>
    <w:rsid w:val="00B70977"/>
    <w:rsid w:val="00B70C23"/>
    <w:rsid w:val="00B72573"/>
    <w:rsid w:val="00B7316D"/>
    <w:rsid w:val="00B74235"/>
    <w:rsid w:val="00B74F95"/>
    <w:rsid w:val="00B752EB"/>
    <w:rsid w:val="00B75CE6"/>
    <w:rsid w:val="00B75DB9"/>
    <w:rsid w:val="00B75F08"/>
    <w:rsid w:val="00B8260C"/>
    <w:rsid w:val="00B83484"/>
    <w:rsid w:val="00B84E9F"/>
    <w:rsid w:val="00B85A85"/>
    <w:rsid w:val="00B90611"/>
    <w:rsid w:val="00B90AEE"/>
    <w:rsid w:val="00B90C56"/>
    <w:rsid w:val="00B9251A"/>
    <w:rsid w:val="00B93E9A"/>
    <w:rsid w:val="00B953C9"/>
    <w:rsid w:val="00B956A5"/>
    <w:rsid w:val="00B95D1F"/>
    <w:rsid w:val="00BA538B"/>
    <w:rsid w:val="00BB3E6E"/>
    <w:rsid w:val="00BB5EFF"/>
    <w:rsid w:val="00BB78A5"/>
    <w:rsid w:val="00BC0C99"/>
    <w:rsid w:val="00BC2B4C"/>
    <w:rsid w:val="00BC4748"/>
    <w:rsid w:val="00BC5352"/>
    <w:rsid w:val="00BC5E0E"/>
    <w:rsid w:val="00BC7478"/>
    <w:rsid w:val="00BD1941"/>
    <w:rsid w:val="00BD3053"/>
    <w:rsid w:val="00BD3151"/>
    <w:rsid w:val="00BD3FE3"/>
    <w:rsid w:val="00BD49E5"/>
    <w:rsid w:val="00BD4B01"/>
    <w:rsid w:val="00BD529B"/>
    <w:rsid w:val="00BD6A89"/>
    <w:rsid w:val="00BD780A"/>
    <w:rsid w:val="00BE3CAE"/>
    <w:rsid w:val="00BE4164"/>
    <w:rsid w:val="00BE4C87"/>
    <w:rsid w:val="00BE64BE"/>
    <w:rsid w:val="00BE7A8F"/>
    <w:rsid w:val="00BF06E7"/>
    <w:rsid w:val="00BF203D"/>
    <w:rsid w:val="00C005A7"/>
    <w:rsid w:val="00C01B6B"/>
    <w:rsid w:val="00C04B38"/>
    <w:rsid w:val="00C05F86"/>
    <w:rsid w:val="00C0708A"/>
    <w:rsid w:val="00C10F7D"/>
    <w:rsid w:val="00C110AD"/>
    <w:rsid w:val="00C11526"/>
    <w:rsid w:val="00C119F9"/>
    <w:rsid w:val="00C127CB"/>
    <w:rsid w:val="00C13ED5"/>
    <w:rsid w:val="00C145BB"/>
    <w:rsid w:val="00C208BB"/>
    <w:rsid w:val="00C214BE"/>
    <w:rsid w:val="00C21823"/>
    <w:rsid w:val="00C229BA"/>
    <w:rsid w:val="00C22E25"/>
    <w:rsid w:val="00C25E39"/>
    <w:rsid w:val="00C30878"/>
    <w:rsid w:val="00C308AC"/>
    <w:rsid w:val="00C30DD4"/>
    <w:rsid w:val="00C32DD3"/>
    <w:rsid w:val="00C334D3"/>
    <w:rsid w:val="00C36872"/>
    <w:rsid w:val="00C36C4C"/>
    <w:rsid w:val="00C37ABE"/>
    <w:rsid w:val="00C40E81"/>
    <w:rsid w:val="00C418BD"/>
    <w:rsid w:val="00C43CD6"/>
    <w:rsid w:val="00C43D5E"/>
    <w:rsid w:val="00C456C6"/>
    <w:rsid w:val="00C4604B"/>
    <w:rsid w:val="00C464F0"/>
    <w:rsid w:val="00C46A7B"/>
    <w:rsid w:val="00C47515"/>
    <w:rsid w:val="00C50289"/>
    <w:rsid w:val="00C61AA1"/>
    <w:rsid w:val="00C61DA3"/>
    <w:rsid w:val="00C62959"/>
    <w:rsid w:val="00C62DA4"/>
    <w:rsid w:val="00C64A18"/>
    <w:rsid w:val="00C64A37"/>
    <w:rsid w:val="00C656B4"/>
    <w:rsid w:val="00C6790F"/>
    <w:rsid w:val="00C7014C"/>
    <w:rsid w:val="00C72196"/>
    <w:rsid w:val="00C74AC1"/>
    <w:rsid w:val="00C75A2E"/>
    <w:rsid w:val="00C76298"/>
    <w:rsid w:val="00C770F9"/>
    <w:rsid w:val="00C7776C"/>
    <w:rsid w:val="00C77834"/>
    <w:rsid w:val="00C80680"/>
    <w:rsid w:val="00C80EDD"/>
    <w:rsid w:val="00C84540"/>
    <w:rsid w:val="00C84F09"/>
    <w:rsid w:val="00C876FE"/>
    <w:rsid w:val="00C90EED"/>
    <w:rsid w:val="00C9306E"/>
    <w:rsid w:val="00C949A4"/>
    <w:rsid w:val="00C96C46"/>
    <w:rsid w:val="00C97558"/>
    <w:rsid w:val="00CA15D2"/>
    <w:rsid w:val="00CA20A2"/>
    <w:rsid w:val="00CA2F81"/>
    <w:rsid w:val="00CA37AE"/>
    <w:rsid w:val="00CA5B38"/>
    <w:rsid w:val="00CB036B"/>
    <w:rsid w:val="00CB09B0"/>
    <w:rsid w:val="00CB0F78"/>
    <w:rsid w:val="00CB1EC0"/>
    <w:rsid w:val="00CB2455"/>
    <w:rsid w:val="00CB2669"/>
    <w:rsid w:val="00CB267E"/>
    <w:rsid w:val="00CB55E9"/>
    <w:rsid w:val="00CC0E3E"/>
    <w:rsid w:val="00CC1184"/>
    <w:rsid w:val="00CC1EEA"/>
    <w:rsid w:val="00CC3A16"/>
    <w:rsid w:val="00CC4D79"/>
    <w:rsid w:val="00CC5024"/>
    <w:rsid w:val="00CC557F"/>
    <w:rsid w:val="00CC55F5"/>
    <w:rsid w:val="00CC77C1"/>
    <w:rsid w:val="00CD48DA"/>
    <w:rsid w:val="00CD5826"/>
    <w:rsid w:val="00CD707F"/>
    <w:rsid w:val="00CD7FD0"/>
    <w:rsid w:val="00CE0BA7"/>
    <w:rsid w:val="00CE1645"/>
    <w:rsid w:val="00CE23B7"/>
    <w:rsid w:val="00CE275D"/>
    <w:rsid w:val="00CE4645"/>
    <w:rsid w:val="00CE5C62"/>
    <w:rsid w:val="00CE5DFA"/>
    <w:rsid w:val="00CE6519"/>
    <w:rsid w:val="00CE684E"/>
    <w:rsid w:val="00CE7DC1"/>
    <w:rsid w:val="00CF12AB"/>
    <w:rsid w:val="00CF2051"/>
    <w:rsid w:val="00CF2846"/>
    <w:rsid w:val="00CF28CC"/>
    <w:rsid w:val="00CF3879"/>
    <w:rsid w:val="00CF663B"/>
    <w:rsid w:val="00CF69FB"/>
    <w:rsid w:val="00CF75FA"/>
    <w:rsid w:val="00CF79B8"/>
    <w:rsid w:val="00CF7B74"/>
    <w:rsid w:val="00CF7D22"/>
    <w:rsid w:val="00D004DA"/>
    <w:rsid w:val="00D008B8"/>
    <w:rsid w:val="00D03BA6"/>
    <w:rsid w:val="00D03DCA"/>
    <w:rsid w:val="00D06F37"/>
    <w:rsid w:val="00D07452"/>
    <w:rsid w:val="00D104B1"/>
    <w:rsid w:val="00D10D05"/>
    <w:rsid w:val="00D11444"/>
    <w:rsid w:val="00D12B40"/>
    <w:rsid w:val="00D1493B"/>
    <w:rsid w:val="00D15192"/>
    <w:rsid w:val="00D163D7"/>
    <w:rsid w:val="00D21993"/>
    <w:rsid w:val="00D2474A"/>
    <w:rsid w:val="00D2482C"/>
    <w:rsid w:val="00D25DD6"/>
    <w:rsid w:val="00D2799B"/>
    <w:rsid w:val="00D307EE"/>
    <w:rsid w:val="00D30A9A"/>
    <w:rsid w:val="00D31213"/>
    <w:rsid w:val="00D31565"/>
    <w:rsid w:val="00D405CC"/>
    <w:rsid w:val="00D40B06"/>
    <w:rsid w:val="00D41070"/>
    <w:rsid w:val="00D42C37"/>
    <w:rsid w:val="00D42ECF"/>
    <w:rsid w:val="00D4439F"/>
    <w:rsid w:val="00D44B10"/>
    <w:rsid w:val="00D47E1F"/>
    <w:rsid w:val="00D517B8"/>
    <w:rsid w:val="00D51A3C"/>
    <w:rsid w:val="00D51AC0"/>
    <w:rsid w:val="00D52750"/>
    <w:rsid w:val="00D53D57"/>
    <w:rsid w:val="00D54B63"/>
    <w:rsid w:val="00D55DD4"/>
    <w:rsid w:val="00D56D0F"/>
    <w:rsid w:val="00D57AD4"/>
    <w:rsid w:val="00D57BF7"/>
    <w:rsid w:val="00D60CAE"/>
    <w:rsid w:val="00D61819"/>
    <w:rsid w:val="00D640F0"/>
    <w:rsid w:val="00D64964"/>
    <w:rsid w:val="00D65506"/>
    <w:rsid w:val="00D6588A"/>
    <w:rsid w:val="00D67C8B"/>
    <w:rsid w:val="00D67E0C"/>
    <w:rsid w:val="00D722C0"/>
    <w:rsid w:val="00D72FEE"/>
    <w:rsid w:val="00D73CED"/>
    <w:rsid w:val="00D751CD"/>
    <w:rsid w:val="00D81604"/>
    <w:rsid w:val="00D81A02"/>
    <w:rsid w:val="00D839E8"/>
    <w:rsid w:val="00D83E20"/>
    <w:rsid w:val="00D84B2C"/>
    <w:rsid w:val="00D84B9D"/>
    <w:rsid w:val="00D854E8"/>
    <w:rsid w:val="00D9026A"/>
    <w:rsid w:val="00D92B35"/>
    <w:rsid w:val="00D94190"/>
    <w:rsid w:val="00D943A5"/>
    <w:rsid w:val="00D9717B"/>
    <w:rsid w:val="00DA01E2"/>
    <w:rsid w:val="00DA08CC"/>
    <w:rsid w:val="00DA1005"/>
    <w:rsid w:val="00DA238D"/>
    <w:rsid w:val="00DA25E8"/>
    <w:rsid w:val="00DA3789"/>
    <w:rsid w:val="00DA38A8"/>
    <w:rsid w:val="00DA3DFC"/>
    <w:rsid w:val="00DA4928"/>
    <w:rsid w:val="00DA61B6"/>
    <w:rsid w:val="00DA6CE0"/>
    <w:rsid w:val="00DB497A"/>
    <w:rsid w:val="00DB5EF6"/>
    <w:rsid w:val="00DB6A78"/>
    <w:rsid w:val="00DB7151"/>
    <w:rsid w:val="00DB716F"/>
    <w:rsid w:val="00DB72C8"/>
    <w:rsid w:val="00DC169D"/>
    <w:rsid w:val="00DC1F5C"/>
    <w:rsid w:val="00DC2E37"/>
    <w:rsid w:val="00DC3341"/>
    <w:rsid w:val="00DC6033"/>
    <w:rsid w:val="00DC6F4A"/>
    <w:rsid w:val="00DC7880"/>
    <w:rsid w:val="00DD1E1B"/>
    <w:rsid w:val="00DD6E5E"/>
    <w:rsid w:val="00DD7BB0"/>
    <w:rsid w:val="00DE00CE"/>
    <w:rsid w:val="00DE0255"/>
    <w:rsid w:val="00DE2499"/>
    <w:rsid w:val="00DE3694"/>
    <w:rsid w:val="00DE5056"/>
    <w:rsid w:val="00DE5811"/>
    <w:rsid w:val="00DE5EE7"/>
    <w:rsid w:val="00DE7AF0"/>
    <w:rsid w:val="00DF147F"/>
    <w:rsid w:val="00DF1969"/>
    <w:rsid w:val="00DF22AA"/>
    <w:rsid w:val="00DF2A19"/>
    <w:rsid w:val="00DF333B"/>
    <w:rsid w:val="00DF532B"/>
    <w:rsid w:val="00DF537A"/>
    <w:rsid w:val="00DF53FF"/>
    <w:rsid w:val="00DF5553"/>
    <w:rsid w:val="00DF60BA"/>
    <w:rsid w:val="00DF73FA"/>
    <w:rsid w:val="00E01533"/>
    <w:rsid w:val="00E02561"/>
    <w:rsid w:val="00E030D5"/>
    <w:rsid w:val="00E06357"/>
    <w:rsid w:val="00E06976"/>
    <w:rsid w:val="00E11213"/>
    <w:rsid w:val="00E135BE"/>
    <w:rsid w:val="00E13D1B"/>
    <w:rsid w:val="00E14A68"/>
    <w:rsid w:val="00E14C86"/>
    <w:rsid w:val="00E162CF"/>
    <w:rsid w:val="00E16C8F"/>
    <w:rsid w:val="00E20EBF"/>
    <w:rsid w:val="00E23D58"/>
    <w:rsid w:val="00E25085"/>
    <w:rsid w:val="00E27979"/>
    <w:rsid w:val="00E30D5B"/>
    <w:rsid w:val="00E31DB4"/>
    <w:rsid w:val="00E35D40"/>
    <w:rsid w:val="00E360E7"/>
    <w:rsid w:val="00E40ADF"/>
    <w:rsid w:val="00E41C1B"/>
    <w:rsid w:val="00E41CF6"/>
    <w:rsid w:val="00E41D0B"/>
    <w:rsid w:val="00E45BE1"/>
    <w:rsid w:val="00E4775F"/>
    <w:rsid w:val="00E47993"/>
    <w:rsid w:val="00E50EA9"/>
    <w:rsid w:val="00E52592"/>
    <w:rsid w:val="00E528AF"/>
    <w:rsid w:val="00E5396D"/>
    <w:rsid w:val="00E5642A"/>
    <w:rsid w:val="00E605DB"/>
    <w:rsid w:val="00E61FFE"/>
    <w:rsid w:val="00E62585"/>
    <w:rsid w:val="00E632F6"/>
    <w:rsid w:val="00E63405"/>
    <w:rsid w:val="00E63F29"/>
    <w:rsid w:val="00E650C0"/>
    <w:rsid w:val="00E654A2"/>
    <w:rsid w:val="00E66A22"/>
    <w:rsid w:val="00E66A3D"/>
    <w:rsid w:val="00E70893"/>
    <w:rsid w:val="00E70F89"/>
    <w:rsid w:val="00E7360C"/>
    <w:rsid w:val="00E7392C"/>
    <w:rsid w:val="00E74277"/>
    <w:rsid w:val="00E7549F"/>
    <w:rsid w:val="00E77303"/>
    <w:rsid w:val="00E8022E"/>
    <w:rsid w:val="00E82549"/>
    <w:rsid w:val="00E94B50"/>
    <w:rsid w:val="00EA0BED"/>
    <w:rsid w:val="00EA2A20"/>
    <w:rsid w:val="00EA466B"/>
    <w:rsid w:val="00EA633A"/>
    <w:rsid w:val="00EA78DE"/>
    <w:rsid w:val="00EB07A0"/>
    <w:rsid w:val="00EB1618"/>
    <w:rsid w:val="00EB1754"/>
    <w:rsid w:val="00EB19D3"/>
    <w:rsid w:val="00EB22DC"/>
    <w:rsid w:val="00EB7370"/>
    <w:rsid w:val="00EC09D7"/>
    <w:rsid w:val="00EC0CCC"/>
    <w:rsid w:val="00EC0D63"/>
    <w:rsid w:val="00EC1D2C"/>
    <w:rsid w:val="00EC3FEE"/>
    <w:rsid w:val="00EC4D93"/>
    <w:rsid w:val="00EC58E7"/>
    <w:rsid w:val="00EC6524"/>
    <w:rsid w:val="00ED16A0"/>
    <w:rsid w:val="00ED244D"/>
    <w:rsid w:val="00ED3D39"/>
    <w:rsid w:val="00ED50CA"/>
    <w:rsid w:val="00ED5CAD"/>
    <w:rsid w:val="00EE0421"/>
    <w:rsid w:val="00EE2028"/>
    <w:rsid w:val="00EE4776"/>
    <w:rsid w:val="00EE4F14"/>
    <w:rsid w:val="00EE56F2"/>
    <w:rsid w:val="00EE57D6"/>
    <w:rsid w:val="00EE6A27"/>
    <w:rsid w:val="00EE6D71"/>
    <w:rsid w:val="00EE728A"/>
    <w:rsid w:val="00EE7DD3"/>
    <w:rsid w:val="00EF0094"/>
    <w:rsid w:val="00EF00FE"/>
    <w:rsid w:val="00EF1D8D"/>
    <w:rsid w:val="00EF32FC"/>
    <w:rsid w:val="00EF4B5C"/>
    <w:rsid w:val="00EF4C7E"/>
    <w:rsid w:val="00EF58EC"/>
    <w:rsid w:val="00EF6996"/>
    <w:rsid w:val="00EF7D8E"/>
    <w:rsid w:val="00EF7F7C"/>
    <w:rsid w:val="00F00CAE"/>
    <w:rsid w:val="00F0153E"/>
    <w:rsid w:val="00F02379"/>
    <w:rsid w:val="00F058AA"/>
    <w:rsid w:val="00F069FE"/>
    <w:rsid w:val="00F0701B"/>
    <w:rsid w:val="00F07EEF"/>
    <w:rsid w:val="00F10CD7"/>
    <w:rsid w:val="00F117C4"/>
    <w:rsid w:val="00F119C0"/>
    <w:rsid w:val="00F134F4"/>
    <w:rsid w:val="00F15151"/>
    <w:rsid w:val="00F1588F"/>
    <w:rsid w:val="00F23933"/>
    <w:rsid w:val="00F23D72"/>
    <w:rsid w:val="00F302F5"/>
    <w:rsid w:val="00F305F4"/>
    <w:rsid w:val="00F31AE7"/>
    <w:rsid w:val="00F3221B"/>
    <w:rsid w:val="00F327BF"/>
    <w:rsid w:val="00F37337"/>
    <w:rsid w:val="00F373B5"/>
    <w:rsid w:val="00F376DA"/>
    <w:rsid w:val="00F462F1"/>
    <w:rsid w:val="00F47C22"/>
    <w:rsid w:val="00F517E3"/>
    <w:rsid w:val="00F54E16"/>
    <w:rsid w:val="00F56289"/>
    <w:rsid w:val="00F56AFF"/>
    <w:rsid w:val="00F571ED"/>
    <w:rsid w:val="00F57AE4"/>
    <w:rsid w:val="00F63A04"/>
    <w:rsid w:val="00F64205"/>
    <w:rsid w:val="00F65900"/>
    <w:rsid w:val="00F65C64"/>
    <w:rsid w:val="00F6612E"/>
    <w:rsid w:val="00F6755F"/>
    <w:rsid w:val="00F71F35"/>
    <w:rsid w:val="00F7301F"/>
    <w:rsid w:val="00F804D4"/>
    <w:rsid w:val="00F819A1"/>
    <w:rsid w:val="00F81F3A"/>
    <w:rsid w:val="00F81FA8"/>
    <w:rsid w:val="00F874EA"/>
    <w:rsid w:val="00F87905"/>
    <w:rsid w:val="00F90970"/>
    <w:rsid w:val="00F90DA7"/>
    <w:rsid w:val="00F910C1"/>
    <w:rsid w:val="00F9215D"/>
    <w:rsid w:val="00F93A57"/>
    <w:rsid w:val="00F96763"/>
    <w:rsid w:val="00F96EE4"/>
    <w:rsid w:val="00F97910"/>
    <w:rsid w:val="00FA0BB6"/>
    <w:rsid w:val="00FA1203"/>
    <w:rsid w:val="00FA1406"/>
    <w:rsid w:val="00FA176C"/>
    <w:rsid w:val="00FA1B6B"/>
    <w:rsid w:val="00FA1E3F"/>
    <w:rsid w:val="00FA1F59"/>
    <w:rsid w:val="00FA38F3"/>
    <w:rsid w:val="00FA4B10"/>
    <w:rsid w:val="00FA6FE9"/>
    <w:rsid w:val="00FA7B9A"/>
    <w:rsid w:val="00FB0046"/>
    <w:rsid w:val="00FB0B4F"/>
    <w:rsid w:val="00FB11E0"/>
    <w:rsid w:val="00FB1CC1"/>
    <w:rsid w:val="00FB3599"/>
    <w:rsid w:val="00FB57C8"/>
    <w:rsid w:val="00FB58E4"/>
    <w:rsid w:val="00FB75D2"/>
    <w:rsid w:val="00FB77BA"/>
    <w:rsid w:val="00FC1C31"/>
    <w:rsid w:val="00FC1D89"/>
    <w:rsid w:val="00FC3645"/>
    <w:rsid w:val="00FD102B"/>
    <w:rsid w:val="00FD1E66"/>
    <w:rsid w:val="00FD2213"/>
    <w:rsid w:val="00FD5B7F"/>
    <w:rsid w:val="00FD7AC7"/>
    <w:rsid w:val="00FE4923"/>
    <w:rsid w:val="00FE4BBB"/>
    <w:rsid w:val="00FE50CF"/>
    <w:rsid w:val="00FE5924"/>
    <w:rsid w:val="00FE5A25"/>
    <w:rsid w:val="00FE5D2A"/>
    <w:rsid w:val="00FE653E"/>
    <w:rsid w:val="00FE6D01"/>
    <w:rsid w:val="00FE6D2B"/>
    <w:rsid w:val="00FE6FF7"/>
    <w:rsid w:val="00FF1A1B"/>
    <w:rsid w:val="00FF2D15"/>
    <w:rsid w:val="00FF78C9"/>
    <w:rsid w:val="00FF7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6A699"/>
  <w15:docId w15:val="{D6F3CBD5-F851-C242-B929-7BD663AC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56A9"/>
    <w:rPr>
      <w:rFonts w:ascii="Times New Roman" w:eastAsia="Times New Roman" w:hAnsi="Times New Roman"/>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5B56A9"/>
    <w:pPr>
      <w:keepNext/>
      <w:jc w:val="center"/>
      <w:outlineLvl w:val="0"/>
    </w:pPr>
    <w:rPr>
      <w:sz w:val="28"/>
      <w:lang w:val="x-none"/>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2"/>
    <w:basedOn w:val="Normln"/>
    <w:next w:val="Normln"/>
    <w:link w:val="Nadpis2Char"/>
    <w:qFormat/>
    <w:rsid w:val="005B56A9"/>
    <w:pPr>
      <w:keepNext/>
      <w:outlineLvl w:val="1"/>
    </w:pPr>
    <w:rPr>
      <w:sz w:val="24"/>
      <w:lang w:val="x-none"/>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link w:val="Nadpis3Char"/>
    <w:qFormat/>
    <w:rsid w:val="00934AE6"/>
    <w:pPr>
      <w:keepNext/>
      <w:tabs>
        <w:tab w:val="num" w:pos="1440"/>
      </w:tabs>
      <w:ind w:left="720"/>
      <w:jc w:val="both"/>
      <w:outlineLvl w:val="2"/>
    </w:pPr>
    <w:rPr>
      <w:b/>
      <w:sz w:val="24"/>
      <w:lang w:val="x-none" w:eastAsia="x-none"/>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link w:val="Nadpis4Char"/>
    <w:qFormat/>
    <w:rsid w:val="005B56A9"/>
    <w:pPr>
      <w:keepNext/>
      <w:tabs>
        <w:tab w:val="num" w:pos="1080"/>
      </w:tabs>
      <w:spacing w:before="240" w:after="240"/>
      <w:outlineLvl w:val="3"/>
    </w:pPr>
    <w:rPr>
      <w:rFonts w:ascii="NimbusSanNovTEE" w:hAnsi="NimbusSanNovTEE"/>
      <w:b/>
      <w:lang w:val="en-GB"/>
    </w:rPr>
  </w:style>
  <w:style w:type="paragraph" w:styleId="Nadpis5">
    <w:name w:val="heading 5"/>
    <w:basedOn w:val="Normln"/>
    <w:next w:val="Normln"/>
    <w:link w:val="Nadpis5Char"/>
    <w:qFormat/>
    <w:rsid w:val="00934AE6"/>
    <w:pPr>
      <w:tabs>
        <w:tab w:val="num" w:pos="0"/>
      </w:tabs>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934AE6"/>
    <w:pPr>
      <w:keepNext/>
      <w:tabs>
        <w:tab w:val="num" w:pos="0"/>
      </w:tabs>
      <w:outlineLvl w:val="5"/>
    </w:pPr>
    <w:rPr>
      <w:sz w:val="28"/>
      <w:lang w:val="x-none" w:eastAsia="x-none"/>
    </w:rPr>
  </w:style>
  <w:style w:type="paragraph" w:styleId="Nadpis7">
    <w:name w:val="heading 7"/>
    <w:basedOn w:val="Normln"/>
    <w:next w:val="Normln"/>
    <w:link w:val="Nadpis7Char"/>
    <w:qFormat/>
    <w:rsid w:val="00934AE6"/>
    <w:pPr>
      <w:keepNext/>
      <w:tabs>
        <w:tab w:val="num" w:pos="0"/>
      </w:tabs>
      <w:outlineLvl w:val="6"/>
    </w:pPr>
    <w:rPr>
      <w:sz w:val="24"/>
      <w:lang w:val="x-none" w:eastAsia="x-none"/>
    </w:rPr>
  </w:style>
  <w:style w:type="paragraph" w:styleId="Nadpis8">
    <w:name w:val="heading 8"/>
    <w:basedOn w:val="Normln"/>
    <w:next w:val="Normln"/>
    <w:link w:val="Nadpis8Char"/>
    <w:qFormat/>
    <w:rsid w:val="00934AE6"/>
    <w:pPr>
      <w:keepNext/>
      <w:tabs>
        <w:tab w:val="num" w:pos="0"/>
      </w:tabs>
      <w:spacing w:after="60"/>
      <w:jc w:val="both"/>
      <w:outlineLvl w:val="7"/>
    </w:pPr>
    <w:rPr>
      <w:sz w:val="28"/>
      <w:lang w:val="x-none" w:eastAsia="x-none"/>
    </w:rPr>
  </w:style>
  <w:style w:type="paragraph" w:styleId="Nadpis9">
    <w:name w:val="heading 9"/>
    <w:basedOn w:val="Normln"/>
    <w:next w:val="Normln"/>
    <w:link w:val="Nadpis9Char"/>
    <w:qFormat/>
    <w:rsid w:val="00934AE6"/>
    <w:pPr>
      <w:keepNext/>
      <w:tabs>
        <w:tab w:val="num" w:pos="0"/>
      </w:tabs>
      <w:jc w:val="both"/>
      <w:outlineLvl w:val="8"/>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rsid w:val="005B56A9"/>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H2 Char,Nadpis_2_úroveň Char,Podkapitola 1 Char,Podkapitola 11 Char,Podkapitola 12 Char,F2 Char"/>
    <w:link w:val="Nadpis2"/>
    <w:rsid w:val="005B56A9"/>
    <w:rPr>
      <w:rFonts w:ascii="Times New Roman" w:eastAsia="Times New Roman" w:hAnsi="Times New Roman" w:cs="Times New Roman"/>
      <w:sz w:val="24"/>
      <w:szCs w:val="20"/>
      <w:lang w:eastAsia="cs-CZ"/>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link w:val="Nadpis4"/>
    <w:rsid w:val="005B56A9"/>
    <w:rPr>
      <w:rFonts w:ascii="NimbusSanNovTEE" w:eastAsia="Times New Roman" w:hAnsi="NimbusSanNovTEE" w:cs="Times New Roman"/>
      <w:b/>
      <w:szCs w:val="20"/>
      <w:lang w:val="en-GB" w:eastAsia="cs-CZ"/>
    </w:rPr>
  </w:style>
  <w:style w:type="paragraph" w:styleId="Zkladntext">
    <w:name w:val="Body Text"/>
    <w:aliases w:val="subtitle2,Základní tZákladní text,Body Text"/>
    <w:basedOn w:val="Normln"/>
    <w:link w:val="ZkladntextChar"/>
    <w:rsid w:val="005B56A9"/>
    <w:pPr>
      <w:jc w:val="both"/>
    </w:pPr>
    <w:rPr>
      <w:sz w:val="24"/>
      <w:lang w:val="x-none"/>
    </w:rPr>
  </w:style>
  <w:style w:type="character" w:customStyle="1" w:styleId="ZkladntextChar">
    <w:name w:val="Základní text Char"/>
    <w:aliases w:val="subtitle2 Char,Základní tZákladní text Char,Body Text Char"/>
    <w:link w:val="Zkladntext"/>
    <w:rsid w:val="005B56A9"/>
    <w:rPr>
      <w:rFonts w:ascii="Times New Roman" w:eastAsia="Times New Roman" w:hAnsi="Times New Roman"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99"/>
    <w:qFormat/>
    <w:rsid w:val="005B56A9"/>
    <w:pPr>
      <w:ind w:left="720"/>
      <w:contextualSpacing/>
    </w:pPr>
  </w:style>
  <w:style w:type="paragraph" w:customStyle="1" w:styleId="ACNormln">
    <w:name w:val="AC Normální"/>
    <w:basedOn w:val="Normln"/>
    <w:link w:val="ACNormlnChar"/>
    <w:qFormat/>
    <w:rsid w:val="005B56A9"/>
    <w:pPr>
      <w:widowControl w:val="0"/>
      <w:spacing w:before="60" w:after="60" w:line="288" w:lineRule="auto"/>
      <w:jc w:val="both"/>
    </w:pPr>
    <w:rPr>
      <w:rFonts w:ascii="Tahoma" w:hAnsi="Tahoma"/>
      <w:color w:val="000000"/>
      <w:sz w:val="22"/>
      <w:szCs w:val="22"/>
      <w:lang w:val="x-none" w:eastAsia="x-none"/>
    </w:rPr>
  </w:style>
  <w:style w:type="paragraph" w:customStyle="1" w:styleId="normalAPCSSZ">
    <w:name w:val="normal_AP CSSZ"/>
    <w:basedOn w:val="Normln"/>
    <w:link w:val="normalAPCSSZChar"/>
    <w:rsid w:val="005B56A9"/>
    <w:pPr>
      <w:spacing w:line="240" w:lineRule="atLeast"/>
      <w:jc w:val="both"/>
    </w:pPr>
    <w:rPr>
      <w:rFonts w:ascii="Tahoma" w:hAnsi="Tahoma"/>
      <w:color w:val="000000"/>
      <w:lang w:val="x-none" w:eastAsia="x-none"/>
    </w:rPr>
  </w:style>
  <w:style w:type="character" w:customStyle="1" w:styleId="normalAPCSSZChar">
    <w:name w:val="normal_AP CSSZ Char"/>
    <w:link w:val="normalAPCSSZ"/>
    <w:locked/>
    <w:rsid w:val="005B56A9"/>
    <w:rPr>
      <w:rFonts w:ascii="Tahoma" w:eastAsia="Times New Roman" w:hAnsi="Tahoma" w:cs="Times New Roman"/>
      <w:color w:val="000000"/>
      <w:sz w:val="20"/>
      <w:szCs w:val="20"/>
      <w:lang w:val="x-none"/>
    </w:rPr>
  </w:style>
  <w:style w:type="paragraph" w:styleId="Zhlav">
    <w:name w:val="header"/>
    <w:basedOn w:val="Normln"/>
    <w:link w:val="ZhlavChar"/>
    <w:uiPriority w:val="99"/>
    <w:unhideWhenUsed/>
    <w:rsid w:val="00BC5E0E"/>
    <w:pPr>
      <w:tabs>
        <w:tab w:val="center" w:pos="4536"/>
        <w:tab w:val="right" w:pos="9072"/>
      </w:tabs>
    </w:pPr>
    <w:rPr>
      <w:lang w:val="x-none" w:eastAsia="x-none"/>
    </w:rPr>
  </w:style>
  <w:style w:type="character" w:customStyle="1" w:styleId="ZhlavChar">
    <w:name w:val="Záhlaví Char"/>
    <w:link w:val="Zhlav"/>
    <w:uiPriority w:val="99"/>
    <w:rsid w:val="00BC5E0E"/>
    <w:rPr>
      <w:rFonts w:ascii="Times New Roman" w:eastAsia="Times New Roman" w:hAnsi="Times New Roman"/>
    </w:rPr>
  </w:style>
  <w:style w:type="paragraph" w:styleId="Zpat">
    <w:name w:val="footer"/>
    <w:basedOn w:val="Normln"/>
    <w:link w:val="ZpatChar"/>
    <w:uiPriority w:val="99"/>
    <w:unhideWhenUsed/>
    <w:rsid w:val="00BC5E0E"/>
    <w:pPr>
      <w:tabs>
        <w:tab w:val="center" w:pos="4536"/>
        <w:tab w:val="right" w:pos="9072"/>
      </w:tabs>
    </w:pPr>
    <w:rPr>
      <w:lang w:val="x-none" w:eastAsia="x-none"/>
    </w:rPr>
  </w:style>
  <w:style w:type="character" w:customStyle="1" w:styleId="ZpatChar">
    <w:name w:val="Zápatí Char"/>
    <w:link w:val="Zpat"/>
    <w:uiPriority w:val="99"/>
    <w:rsid w:val="00BC5E0E"/>
    <w:rPr>
      <w:rFonts w:ascii="Times New Roman" w:eastAsia="Times New Roman" w:hAnsi="Times New Roman"/>
    </w:rPr>
  </w:style>
  <w:style w:type="character" w:customStyle="1" w:styleId="platne1">
    <w:name w:val="platne1"/>
    <w:basedOn w:val="Standardnpsmoodstavce"/>
    <w:rsid w:val="00BC5E0E"/>
  </w:style>
  <w:style w:type="paragraph" w:customStyle="1" w:styleId="RLdajeosmluvnstran">
    <w:name w:val="RL  údaje o smluvní straně"/>
    <w:basedOn w:val="Normln"/>
    <w:uiPriority w:val="99"/>
    <w:rsid w:val="007D5838"/>
    <w:pPr>
      <w:spacing w:after="120" w:line="280" w:lineRule="exact"/>
      <w:jc w:val="center"/>
    </w:pPr>
    <w:rPr>
      <w:rFonts w:ascii="Calibri" w:hAnsi="Calibri"/>
      <w:sz w:val="22"/>
      <w:szCs w:val="24"/>
      <w:lang w:eastAsia="en-US"/>
    </w:rPr>
  </w:style>
  <w:style w:type="character" w:styleId="Odkaznakoment">
    <w:name w:val="annotation reference"/>
    <w:uiPriority w:val="99"/>
    <w:unhideWhenUsed/>
    <w:qFormat/>
    <w:rsid w:val="0046309B"/>
    <w:rPr>
      <w:sz w:val="16"/>
      <w:szCs w:val="16"/>
    </w:rPr>
  </w:style>
  <w:style w:type="paragraph" w:styleId="Textkomente">
    <w:name w:val="annotation text"/>
    <w:basedOn w:val="Normln"/>
    <w:link w:val="TextkomenteChar"/>
    <w:uiPriority w:val="99"/>
    <w:unhideWhenUsed/>
    <w:rsid w:val="0046309B"/>
    <w:rPr>
      <w:lang w:val="x-none" w:eastAsia="x-none"/>
    </w:rPr>
  </w:style>
  <w:style w:type="character" w:customStyle="1" w:styleId="TextkomenteChar">
    <w:name w:val="Text komentáře Char"/>
    <w:link w:val="Textkomente"/>
    <w:uiPriority w:val="99"/>
    <w:rsid w:val="0046309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46309B"/>
    <w:rPr>
      <w:b/>
      <w:bCs/>
    </w:rPr>
  </w:style>
  <w:style w:type="character" w:customStyle="1" w:styleId="PedmtkomenteChar">
    <w:name w:val="Předmět komentáře Char"/>
    <w:link w:val="Pedmtkomente"/>
    <w:uiPriority w:val="99"/>
    <w:semiHidden/>
    <w:rsid w:val="0046309B"/>
    <w:rPr>
      <w:rFonts w:ascii="Times New Roman" w:eastAsia="Times New Roman" w:hAnsi="Times New Roman"/>
      <w:b/>
      <w:bCs/>
    </w:rPr>
  </w:style>
  <w:style w:type="paragraph" w:styleId="Textbubliny">
    <w:name w:val="Balloon Text"/>
    <w:basedOn w:val="Normln"/>
    <w:link w:val="TextbublinyChar"/>
    <w:uiPriority w:val="99"/>
    <w:semiHidden/>
    <w:unhideWhenUsed/>
    <w:rsid w:val="0046309B"/>
    <w:rPr>
      <w:rFonts w:ascii="Tahoma" w:hAnsi="Tahoma"/>
      <w:sz w:val="16"/>
      <w:szCs w:val="16"/>
      <w:lang w:val="x-none" w:eastAsia="x-none"/>
    </w:rPr>
  </w:style>
  <w:style w:type="character" w:customStyle="1" w:styleId="TextbublinyChar">
    <w:name w:val="Text bubliny Char"/>
    <w:link w:val="Textbubliny"/>
    <w:uiPriority w:val="99"/>
    <w:semiHidden/>
    <w:rsid w:val="0046309B"/>
    <w:rPr>
      <w:rFonts w:ascii="Tahoma" w:eastAsia="Times New Roman" w:hAnsi="Tahoma" w:cs="Tahoma"/>
      <w:sz w:val="16"/>
      <w:szCs w:val="16"/>
    </w:rPr>
  </w:style>
  <w:style w:type="character" w:customStyle="1" w:styleId="ACNormlnChar">
    <w:name w:val="AC Normální Char"/>
    <w:link w:val="ACNormln"/>
    <w:rsid w:val="0045237D"/>
    <w:rPr>
      <w:rFonts w:ascii="Tahoma" w:eastAsia="Times New Roman" w:hAnsi="Tahoma" w:cs="Tahoma"/>
      <w:color w:val="000000"/>
      <w:sz w:val="22"/>
      <w:szCs w:val="22"/>
    </w:rPr>
  </w:style>
  <w:style w:type="paragraph" w:customStyle="1" w:styleId="BlockQuotation">
    <w:name w:val="Block Quotation"/>
    <w:basedOn w:val="Normln"/>
    <w:rsid w:val="00367724"/>
    <w:pPr>
      <w:widowControl w:val="0"/>
      <w:ind w:left="426" w:right="425" w:hanging="426"/>
      <w:jc w:val="both"/>
    </w:pPr>
    <w:rPr>
      <w:sz w:val="22"/>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link w:val="Nadpis3"/>
    <w:rsid w:val="00934AE6"/>
    <w:rPr>
      <w:rFonts w:ascii="Times New Roman" w:eastAsia="Times New Roman" w:hAnsi="Times New Roman"/>
      <w:b/>
      <w:sz w:val="24"/>
      <w:lang w:val="x-none" w:eastAsia="x-none"/>
    </w:rPr>
  </w:style>
  <w:style w:type="character" w:customStyle="1" w:styleId="Nadpis5Char">
    <w:name w:val="Nadpis 5 Char"/>
    <w:link w:val="Nadpis5"/>
    <w:rsid w:val="00934AE6"/>
    <w:rPr>
      <w:rFonts w:eastAsia="Times New Roman"/>
      <w:b/>
      <w:bCs/>
      <w:i/>
      <w:iCs/>
      <w:sz w:val="26"/>
      <w:szCs w:val="26"/>
      <w:lang w:val="x-none" w:eastAsia="x-none"/>
    </w:rPr>
  </w:style>
  <w:style w:type="character" w:customStyle="1" w:styleId="Nadpis6Char">
    <w:name w:val="Nadpis 6 Char"/>
    <w:link w:val="Nadpis6"/>
    <w:rsid w:val="00934AE6"/>
    <w:rPr>
      <w:rFonts w:ascii="Times New Roman" w:eastAsia="Times New Roman" w:hAnsi="Times New Roman"/>
      <w:sz w:val="28"/>
      <w:lang w:val="x-none" w:eastAsia="x-none"/>
    </w:rPr>
  </w:style>
  <w:style w:type="character" w:customStyle="1" w:styleId="Nadpis7Char">
    <w:name w:val="Nadpis 7 Char"/>
    <w:link w:val="Nadpis7"/>
    <w:rsid w:val="00934AE6"/>
    <w:rPr>
      <w:rFonts w:ascii="Times New Roman" w:eastAsia="Times New Roman" w:hAnsi="Times New Roman"/>
      <w:sz w:val="24"/>
      <w:lang w:val="x-none" w:eastAsia="x-none"/>
    </w:rPr>
  </w:style>
  <w:style w:type="character" w:customStyle="1" w:styleId="Nadpis8Char">
    <w:name w:val="Nadpis 8 Char"/>
    <w:link w:val="Nadpis8"/>
    <w:rsid w:val="00934AE6"/>
    <w:rPr>
      <w:rFonts w:ascii="Times New Roman" w:eastAsia="Times New Roman" w:hAnsi="Times New Roman"/>
      <w:sz w:val="28"/>
      <w:lang w:val="x-none" w:eastAsia="x-none"/>
    </w:rPr>
  </w:style>
  <w:style w:type="character" w:customStyle="1" w:styleId="Nadpis9Char">
    <w:name w:val="Nadpis 9 Char"/>
    <w:link w:val="Nadpis9"/>
    <w:rsid w:val="00934AE6"/>
    <w:rPr>
      <w:rFonts w:ascii="Times New Roman" w:eastAsia="Times New Roman" w:hAnsi="Times New Roman"/>
      <w:sz w:val="24"/>
      <w:lang w:val="x-none" w:eastAsia="x-none"/>
    </w:rPr>
  </w:style>
  <w:style w:type="paragraph" w:styleId="Zkladntextodsazen">
    <w:name w:val="Body Text Indent"/>
    <w:basedOn w:val="Normln"/>
    <w:link w:val="ZkladntextodsazenChar"/>
    <w:uiPriority w:val="99"/>
    <w:unhideWhenUsed/>
    <w:rsid w:val="00C0708A"/>
    <w:pPr>
      <w:spacing w:after="120"/>
      <w:ind w:left="283"/>
    </w:pPr>
    <w:rPr>
      <w:sz w:val="24"/>
      <w:szCs w:val="24"/>
      <w:lang w:val="en-GB" w:eastAsia="en-GB"/>
    </w:rPr>
  </w:style>
  <w:style w:type="character" w:customStyle="1" w:styleId="ZkladntextodsazenChar">
    <w:name w:val="Základní text odsazený Char"/>
    <w:link w:val="Zkladntextodsazen"/>
    <w:uiPriority w:val="99"/>
    <w:rsid w:val="00C0708A"/>
    <w:rPr>
      <w:rFonts w:ascii="Times New Roman" w:eastAsia="Times New Roman" w:hAnsi="Times New Roman"/>
      <w:sz w:val="24"/>
      <w:szCs w:val="24"/>
      <w:lang w:val="en-GB" w:eastAsia="en-GB"/>
    </w:rPr>
  </w:style>
  <w:style w:type="paragraph" w:customStyle="1" w:styleId="RLProhlensmluvnchstran">
    <w:name w:val="RL Prohlášení smluvních stran"/>
    <w:basedOn w:val="Normln"/>
    <w:link w:val="RLProhlensmluvnchstranChar"/>
    <w:rsid w:val="007205B7"/>
    <w:pPr>
      <w:spacing w:after="120" w:line="280" w:lineRule="exact"/>
      <w:jc w:val="center"/>
    </w:pPr>
    <w:rPr>
      <w:rFonts w:ascii="Arial" w:hAnsi="Arial"/>
      <w:b/>
      <w:szCs w:val="24"/>
      <w:lang w:val="x-none" w:eastAsia="x-none"/>
    </w:rPr>
  </w:style>
  <w:style w:type="character" w:customStyle="1" w:styleId="RLProhlensmluvnchstranChar">
    <w:name w:val="RL Prohlášení smluvních stran Char"/>
    <w:link w:val="RLProhlensmluvnchstran"/>
    <w:rsid w:val="007205B7"/>
    <w:rPr>
      <w:rFonts w:ascii="Arial" w:eastAsia="Times New Roman" w:hAnsi="Arial"/>
      <w:b/>
      <w:szCs w:val="24"/>
    </w:rPr>
  </w:style>
  <w:style w:type="character" w:customStyle="1" w:styleId="TextkomenteChar1">
    <w:name w:val="Text komentáře Char1"/>
    <w:basedOn w:val="Standardnpsmoodstavce"/>
    <w:locked/>
    <w:rsid w:val="009A3F59"/>
  </w:style>
  <w:style w:type="paragraph" w:styleId="Textpoznpodarou">
    <w:name w:val="footnote text"/>
    <w:basedOn w:val="Normln"/>
    <w:link w:val="TextpoznpodarouChar"/>
    <w:uiPriority w:val="99"/>
    <w:semiHidden/>
    <w:unhideWhenUsed/>
    <w:rsid w:val="005524B6"/>
  </w:style>
  <w:style w:type="character" w:customStyle="1" w:styleId="TextpoznpodarouChar">
    <w:name w:val="Text pozn. pod čarou Char"/>
    <w:basedOn w:val="Standardnpsmoodstavce"/>
    <w:link w:val="Textpoznpodarou"/>
    <w:uiPriority w:val="99"/>
    <w:semiHidden/>
    <w:rsid w:val="005524B6"/>
    <w:rPr>
      <w:rFonts w:ascii="Times New Roman" w:eastAsia="Times New Roman" w:hAnsi="Times New Roman"/>
    </w:rPr>
  </w:style>
  <w:style w:type="character" w:styleId="Znakapoznpodarou">
    <w:name w:val="footnote reference"/>
    <w:basedOn w:val="Standardnpsmoodstavce"/>
    <w:uiPriority w:val="99"/>
    <w:semiHidden/>
    <w:unhideWhenUsed/>
    <w:rsid w:val="005524B6"/>
    <w:rPr>
      <w:vertAlign w:val="superscript"/>
    </w:rPr>
  </w:style>
  <w:style w:type="character" w:styleId="Hypertextovodkaz">
    <w:name w:val="Hyperlink"/>
    <w:uiPriority w:val="99"/>
    <w:unhideWhenUsed/>
    <w:rsid w:val="00DE5811"/>
    <w:rPr>
      <w:color w:val="0000FF"/>
      <w:u w:val="single"/>
    </w:rPr>
  </w:style>
  <w:style w:type="paragraph" w:styleId="Normlnweb">
    <w:name w:val="Normal (Web)"/>
    <w:basedOn w:val="Normln"/>
    <w:uiPriority w:val="99"/>
    <w:unhideWhenUsed/>
    <w:rsid w:val="00D67E0C"/>
    <w:pPr>
      <w:spacing w:before="100" w:beforeAutospacing="1" w:after="100" w:afterAutospacing="1"/>
    </w:pPr>
    <w:rPr>
      <w:sz w:val="24"/>
      <w:szCs w:val="24"/>
    </w:rPr>
  </w:style>
  <w:style w:type="paragraph" w:styleId="Revize">
    <w:name w:val="Revision"/>
    <w:hidden/>
    <w:uiPriority w:val="99"/>
    <w:semiHidden/>
    <w:rsid w:val="00236ABB"/>
    <w:rPr>
      <w:rFonts w:ascii="Times New Roman" w:eastAsia="Times New Roman" w:hAnsi="Times New Roman"/>
    </w:rPr>
  </w:style>
  <w:style w:type="paragraph" w:customStyle="1" w:styleId="Odstavecsmlouvy">
    <w:name w:val="Odstavec smlouvy"/>
    <w:basedOn w:val="Normln"/>
    <w:qFormat/>
    <w:rsid w:val="009570BB"/>
    <w:pPr>
      <w:numPr>
        <w:numId w:val="20"/>
      </w:numPr>
      <w:tabs>
        <w:tab w:val="left" w:pos="142"/>
      </w:tabs>
      <w:spacing w:before="120"/>
      <w:jc w:val="both"/>
    </w:pPr>
    <w:rPr>
      <w:rFonts w:ascii="Garamond" w:hAnsi="Garamond"/>
      <w:sz w:val="22"/>
      <w:szCs w:val="22"/>
      <w:lang w:bidi="cs-CZ"/>
    </w:rPr>
  </w:style>
  <w:style w:type="table" w:customStyle="1" w:styleId="Mkatabulky1">
    <w:name w:val="Mřížka tabulky1"/>
    <w:rsid w:val="0094330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Standardnpsmoodstavce"/>
    <w:rsid w:val="00127AAC"/>
  </w:style>
  <w:style w:type="character" w:customStyle="1" w:styleId="eop">
    <w:name w:val="eop"/>
    <w:basedOn w:val="Standardnpsmoodstavce"/>
    <w:rsid w:val="002A1BBE"/>
  </w:style>
  <w:style w:type="paragraph" w:customStyle="1" w:styleId="paragraph">
    <w:name w:val="paragraph"/>
    <w:basedOn w:val="Normln"/>
    <w:rsid w:val="003221F1"/>
    <w:pPr>
      <w:spacing w:before="100" w:beforeAutospacing="1" w:after="100" w:afterAutospacing="1"/>
    </w:pPr>
    <w:rPr>
      <w:rFonts w:eastAsiaTheme="minorHAnsi"/>
      <w:sz w:val="24"/>
      <w:szCs w:val="24"/>
    </w:rPr>
  </w:style>
  <w:style w:type="character" w:customStyle="1" w:styleId="spellingerror">
    <w:name w:val="spellingerror"/>
    <w:basedOn w:val="Standardnpsmoodstavce"/>
    <w:rsid w:val="003221F1"/>
  </w:style>
  <w:style w:type="table" w:styleId="Mkatabulky">
    <w:name w:val="Table Grid"/>
    <w:basedOn w:val="Normlntabulka"/>
    <w:uiPriority w:val="39"/>
    <w:rsid w:val="009D6A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58A2"/>
    <w:pPr>
      <w:autoSpaceDE w:val="0"/>
      <w:autoSpaceDN w:val="0"/>
      <w:adjustRightInd w:val="0"/>
    </w:pPr>
    <w:rPr>
      <w:rFonts w:eastAsiaTheme="minorHAnsi" w:cs="Calibri"/>
      <w:color w:val="000000"/>
      <w:sz w:val="24"/>
      <w:szCs w:val="24"/>
      <w:lang w:eastAsia="en-US"/>
    </w:rPr>
  </w:style>
  <w:style w:type="character" w:customStyle="1" w:styleId="VchozChar">
    <w:name w:val="Výchozí Char"/>
    <w:link w:val="Vchoz"/>
    <w:locked/>
    <w:rsid w:val="000C58A2"/>
    <w:rPr>
      <w:rFonts w:ascii="Times New Roman" w:eastAsia="Times New Roman" w:hAnsi="Times New Roman"/>
      <w:color w:val="00000A"/>
      <w:sz w:val="24"/>
      <w:szCs w:val="24"/>
    </w:rPr>
  </w:style>
  <w:style w:type="paragraph" w:customStyle="1" w:styleId="Vchoz">
    <w:name w:val="Výchozí"/>
    <w:link w:val="VchozChar"/>
    <w:rsid w:val="000C58A2"/>
    <w:pPr>
      <w:tabs>
        <w:tab w:val="left" w:pos="708"/>
      </w:tabs>
      <w:suppressAutoHyphens/>
      <w:spacing w:line="100" w:lineRule="atLeast"/>
    </w:pPr>
    <w:rPr>
      <w:rFonts w:ascii="Times New Roman" w:eastAsia="Times New Roman" w:hAnsi="Times New Roman"/>
      <w:color w:val="00000A"/>
      <w:sz w:val="24"/>
      <w:szCs w:val="24"/>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C464F0"/>
    <w:rPr>
      <w:rFonts w:ascii="Times New Roman" w:eastAsia="Times New Roman" w:hAnsi="Times New Roman"/>
    </w:rPr>
  </w:style>
  <w:style w:type="paragraph" w:customStyle="1" w:styleId="Podtitul11">
    <w:name w:val="Podtitul 1.1"/>
    <w:basedOn w:val="Nadpis2"/>
    <w:link w:val="Podtitul11Char"/>
    <w:qFormat/>
    <w:rsid w:val="0081739B"/>
    <w:pPr>
      <w:keepNext w:val="0"/>
      <w:numPr>
        <w:ilvl w:val="1"/>
      </w:numPr>
      <w:spacing w:after="120" w:line="264" w:lineRule="auto"/>
      <w:ind w:left="576" w:hanging="576"/>
      <w:jc w:val="both"/>
    </w:pPr>
    <w:rPr>
      <w:rFonts w:ascii="Segoe UI" w:hAnsi="Segoe UI"/>
      <w:sz w:val="20"/>
      <w:lang w:val="cs-CZ"/>
    </w:rPr>
  </w:style>
  <w:style w:type="character" w:customStyle="1" w:styleId="Podtitul11Char">
    <w:name w:val="Podtitul 1.1 Char"/>
    <w:link w:val="Podtitul11"/>
    <w:rsid w:val="0081739B"/>
    <w:rPr>
      <w:rFonts w:ascii="Segoe UI" w:eastAsia="Times New Roman" w:hAnsi="Segoe UI"/>
    </w:rPr>
  </w:style>
  <w:style w:type="paragraph" w:customStyle="1" w:styleId="Podtitu111">
    <w:name w:val="Podtitu 1.1.1"/>
    <w:basedOn w:val="Nadpis3"/>
    <w:link w:val="Podtitu111Char"/>
    <w:qFormat/>
    <w:rsid w:val="0081739B"/>
    <w:pPr>
      <w:keepNext w:val="0"/>
      <w:numPr>
        <w:ilvl w:val="2"/>
      </w:numPr>
      <w:tabs>
        <w:tab w:val="num" w:pos="1440"/>
      </w:tabs>
      <w:spacing w:after="120" w:line="264" w:lineRule="auto"/>
      <w:ind w:left="1134" w:hanging="567"/>
    </w:pPr>
    <w:rPr>
      <w:rFonts w:ascii="Segoe UI" w:hAnsi="Segoe UI" w:cs="Arial"/>
      <w:b w:val="0"/>
      <w:bCs/>
      <w:sz w:val="20"/>
      <w:szCs w:val="26"/>
      <w:lang w:val="cs-CZ" w:eastAsia="cs-CZ"/>
    </w:rPr>
  </w:style>
  <w:style w:type="character" w:customStyle="1" w:styleId="Podtitu111Char">
    <w:name w:val="Podtitu 1.1.1 Char"/>
    <w:link w:val="Podtitu111"/>
    <w:rsid w:val="0081739B"/>
    <w:rPr>
      <w:rFonts w:ascii="Segoe UI" w:eastAsia="Times New Roman" w:hAnsi="Segoe UI" w:cs="Arial"/>
      <w:bCs/>
      <w:szCs w:val="26"/>
    </w:rPr>
  </w:style>
  <w:style w:type="numbering" w:customStyle="1" w:styleId="Styl1">
    <w:name w:val="Styl1"/>
    <w:uiPriority w:val="99"/>
    <w:rsid w:val="00A45F3C"/>
    <w:pPr>
      <w:numPr>
        <w:numId w:val="54"/>
      </w:numPr>
    </w:pPr>
  </w:style>
  <w:style w:type="character" w:customStyle="1" w:styleId="apple-converted-space">
    <w:name w:val="apple-converted-space"/>
    <w:basedOn w:val="Standardnpsmoodstavce"/>
    <w:rsid w:val="0092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8896">
      <w:bodyDiv w:val="1"/>
      <w:marLeft w:val="0"/>
      <w:marRight w:val="0"/>
      <w:marTop w:val="0"/>
      <w:marBottom w:val="0"/>
      <w:divBdr>
        <w:top w:val="none" w:sz="0" w:space="0" w:color="auto"/>
        <w:left w:val="none" w:sz="0" w:space="0" w:color="auto"/>
        <w:bottom w:val="none" w:sz="0" w:space="0" w:color="auto"/>
        <w:right w:val="none" w:sz="0" w:space="0" w:color="auto"/>
      </w:divBdr>
    </w:div>
    <w:div w:id="100415559">
      <w:bodyDiv w:val="1"/>
      <w:marLeft w:val="0"/>
      <w:marRight w:val="0"/>
      <w:marTop w:val="0"/>
      <w:marBottom w:val="0"/>
      <w:divBdr>
        <w:top w:val="none" w:sz="0" w:space="0" w:color="auto"/>
        <w:left w:val="none" w:sz="0" w:space="0" w:color="auto"/>
        <w:bottom w:val="none" w:sz="0" w:space="0" w:color="auto"/>
        <w:right w:val="none" w:sz="0" w:space="0" w:color="auto"/>
      </w:divBdr>
    </w:div>
    <w:div w:id="176702500">
      <w:bodyDiv w:val="1"/>
      <w:marLeft w:val="0"/>
      <w:marRight w:val="0"/>
      <w:marTop w:val="0"/>
      <w:marBottom w:val="0"/>
      <w:divBdr>
        <w:top w:val="none" w:sz="0" w:space="0" w:color="auto"/>
        <w:left w:val="none" w:sz="0" w:space="0" w:color="auto"/>
        <w:bottom w:val="none" w:sz="0" w:space="0" w:color="auto"/>
        <w:right w:val="none" w:sz="0" w:space="0" w:color="auto"/>
      </w:divBdr>
    </w:div>
    <w:div w:id="275793063">
      <w:bodyDiv w:val="1"/>
      <w:marLeft w:val="0"/>
      <w:marRight w:val="0"/>
      <w:marTop w:val="0"/>
      <w:marBottom w:val="0"/>
      <w:divBdr>
        <w:top w:val="none" w:sz="0" w:space="0" w:color="auto"/>
        <w:left w:val="none" w:sz="0" w:space="0" w:color="auto"/>
        <w:bottom w:val="none" w:sz="0" w:space="0" w:color="auto"/>
        <w:right w:val="none" w:sz="0" w:space="0" w:color="auto"/>
      </w:divBdr>
    </w:div>
    <w:div w:id="363560145">
      <w:bodyDiv w:val="1"/>
      <w:marLeft w:val="0"/>
      <w:marRight w:val="0"/>
      <w:marTop w:val="0"/>
      <w:marBottom w:val="0"/>
      <w:divBdr>
        <w:top w:val="none" w:sz="0" w:space="0" w:color="auto"/>
        <w:left w:val="none" w:sz="0" w:space="0" w:color="auto"/>
        <w:bottom w:val="none" w:sz="0" w:space="0" w:color="auto"/>
        <w:right w:val="none" w:sz="0" w:space="0" w:color="auto"/>
      </w:divBdr>
    </w:div>
    <w:div w:id="409471408">
      <w:bodyDiv w:val="1"/>
      <w:marLeft w:val="0"/>
      <w:marRight w:val="0"/>
      <w:marTop w:val="0"/>
      <w:marBottom w:val="0"/>
      <w:divBdr>
        <w:top w:val="none" w:sz="0" w:space="0" w:color="auto"/>
        <w:left w:val="none" w:sz="0" w:space="0" w:color="auto"/>
        <w:bottom w:val="none" w:sz="0" w:space="0" w:color="auto"/>
        <w:right w:val="none" w:sz="0" w:space="0" w:color="auto"/>
      </w:divBdr>
    </w:div>
    <w:div w:id="432940968">
      <w:bodyDiv w:val="1"/>
      <w:marLeft w:val="0"/>
      <w:marRight w:val="0"/>
      <w:marTop w:val="0"/>
      <w:marBottom w:val="0"/>
      <w:divBdr>
        <w:top w:val="none" w:sz="0" w:space="0" w:color="auto"/>
        <w:left w:val="none" w:sz="0" w:space="0" w:color="auto"/>
        <w:bottom w:val="none" w:sz="0" w:space="0" w:color="auto"/>
        <w:right w:val="none" w:sz="0" w:space="0" w:color="auto"/>
      </w:divBdr>
    </w:div>
    <w:div w:id="560360710">
      <w:bodyDiv w:val="1"/>
      <w:marLeft w:val="0"/>
      <w:marRight w:val="0"/>
      <w:marTop w:val="0"/>
      <w:marBottom w:val="0"/>
      <w:divBdr>
        <w:top w:val="none" w:sz="0" w:space="0" w:color="auto"/>
        <w:left w:val="none" w:sz="0" w:space="0" w:color="auto"/>
        <w:bottom w:val="none" w:sz="0" w:space="0" w:color="auto"/>
        <w:right w:val="none" w:sz="0" w:space="0" w:color="auto"/>
      </w:divBdr>
    </w:div>
    <w:div w:id="586814516">
      <w:bodyDiv w:val="1"/>
      <w:marLeft w:val="0"/>
      <w:marRight w:val="0"/>
      <w:marTop w:val="0"/>
      <w:marBottom w:val="0"/>
      <w:divBdr>
        <w:top w:val="none" w:sz="0" w:space="0" w:color="auto"/>
        <w:left w:val="none" w:sz="0" w:space="0" w:color="auto"/>
        <w:bottom w:val="none" w:sz="0" w:space="0" w:color="auto"/>
        <w:right w:val="none" w:sz="0" w:space="0" w:color="auto"/>
      </w:divBdr>
    </w:div>
    <w:div w:id="614755381">
      <w:bodyDiv w:val="1"/>
      <w:marLeft w:val="0"/>
      <w:marRight w:val="0"/>
      <w:marTop w:val="0"/>
      <w:marBottom w:val="0"/>
      <w:divBdr>
        <w:top w:val="none" w:sz="0" w:space="0" w:color="auto"/>
        <w:left w:val="none" w:sz="0" w:space="0" w:color="auto"/>
        <w:bottom w:val="none" w:sz="0" w:space="0" w:color="auto"/>
        <w:right w:val="none" w:sz="0" w:space="0" w:color="auto"/>
      </w:divBdr>
    </w:div>
    <w:div w:id="664019111">
      <w:bodyDiv w:val="1"/>
      <w:marLeft w:val="0"/>
      <w:marRight w:val="0"/>
      <w:marTop w:val="0"/>
      <w:marBottom w:val="0"/>
      <w:divBdr>
        <w:top w:val="none" w:sz="0" w:space="0" w:color="auto"/>
        <w:left w:val="none" w:sz="0" w:space="0" w:color="auto"/>
        <w:bottom w:val="none" w:sz="0" w:space="0" w:color="auto"/>
        <w:right w:val="none" w:sz="0" w:space="0" w:color="auto"/>
      </w:divBdr>
    </w:div>
    <w:div w:id="762652855">
      <w:bodyDiv w:val="1"/>
      <w:marLeft w:val="0"/>
      <w:marRight w:val="0"/>
      <w:marTop w:val="0"/>
      <w:marBottom w:val="0"/>
      <w:divBdr>
        <w:top w:val="none" w:sz="0" w:space="0" w:color="auto"/>
        <w:left w:val="none" w:sz="0" w:space="0" w:color="auto"/>
        <w:bottom w:val="none" w:sz="0" w:space="0" w:color="auto"/>
        <w:right w:val="none" w:sz="0" w:space="0" w:color="auto"/>
      </w:divBdr>
    </w:div>
    <w:div w:id="834881605">
      <w:bodyDiv w:val="1"/>
      <w:marLeft w:val="0"/>
      <w:marRight w:val="0"/>
      <w:marTop w:val="0"/>
      <w:marBottom w:val="0"/>
      <w:divBdr>
        <w:top w:val="none" w:sz="0" w:space="0" w:color="auto"/>
        <w:left w:val="none" w:sz="0" w:space="0" w:color="auto"/>
        <w:bottom w:val="none" w:sz="0" w:space="0" w:color="auto"/>
        <w:right w:val="none" w:sz="0" w:space="0" w:color="auto"/>
      </w:divBdr>
    </w:div>
    <w:div w:id="973290972">
      <w:bodyDiv w:val="1"/>
      <w:marLeft w:val="0"/>
      <w:marRight w:val="0"/>
      <w:marTop w:val="0"/>
      <w:marBottom w:val="0"/>
      <w:divBdr>
        <w:top w:val="none" w:sz="0" w:space="0" w:color="auto"/>
        <w:left w:val="none" w:sz="0" w:space="0" w:color="auto"/>
        <w:bottom w:val="none" w:sz="0" w:space="0" w:color="auto"/>
        <w:right w:val="none" w:sz="0" w:space="0" w:color="auto"/>
      </w:divBdr>
    </w:div>
    <w:div w:id="1016276137">
      <w:bodyDiv w:val="1"/>
      <w:marLeft w:val="0"/>
      <w:marRight w:val="0"/>
      <w:marTop w:val="0"/>
      <w:marBottom w:val="0"/>
      <w:divBdr>
        <w:top w:val="none" w:sz="0" w:space="0" w:color="auto"/>
        <w:left w:val="none" w:sz="0" w:space="0" w:color="auto"/>
        <w:bottom w:val="none" w:sz="0" w:space="0" w:color="auto"/>
        <w:right w:val="none" w:sz="0" w:space="0" w:color="auto"/>
      </w:divBdr>
    </w:div>
    <w:div w:id="1123619648">
      <w:bodyDiv w:val="1"/>
      <w:marLeft w:val="0"/>
      <w:marRight w:val="0"/>
      <w:marTop w:val="0"/>
      <w:marBottom w:val="0"/>
      <w:divBdr>
        <w:top w:val="none" w:sz="0" w:space="0" w:color="auto"/>
        <w:left w:val="none" w:sz="0" w:space="0" w:color="auto"/>
        <w:bottom w:val="none" w:sz="0" w:space="0" w:color="auto"/>
        <w:right w:val="none" w:sz="0" w:space="0" w:color="auto"/>
      </w:divBdr>
    </w:div>
    <w:div w:id="1184633617">
      <w:bodyDiv w:val="1"/>
      <w:marLeft w:val="0"/>
      <w:marRight w:val="0"/>
      <w:marTop w:val="0"/>
      <w:marBottom w:val="0"/>
      <w:divBdr>
        <w:top w:val="none" w:sz="0" w:space="0" w:color="auto"/>
        <w:left w:val="none" w:sz="0" w:space="0" w:color="auto"/>
        <w:bottom w:val="none" w:sz="0" w:space="0" w:color="auto"/>
        <w:right w:val="none" w:sz="0" w:space="0" w:color="auto"/>
      </w:divBdr>
    </w:div>
    <w:div w:id="1220090560">
      <w:bodyDiv w:val="1"/>
      <w:marLeft w:val="0"/>
      <w:marRight w:val="0"/>
      <w:marTop w:val="0"/>
      <w:marBottom w:val="0"/>
      <w:divBdr>
        <w:top w:val="none" w:sz="0" w:space="0" w:color="auto"/>
        <w:left w:val="none" w:sz="0" w:space="0" w:color="auto"/>
        <w:bottom w:val="none" w:sz="0" w:space="0" w:color="auto"/>
        <w:right w:val="none" w:sz="0" w:space="0" w:color="auto"/>
      </w:divBdr>
    </w:div>
    <w:div w:id="1348674449">
      <w:bodyDiv w:val="1"/>
      <w:marLeft w:val="0"/>
      <w:marRight w:val="0"/>
      <w:marTop w:val="0"/>
      <w:marBottom w:val="0"/>
      <w:divBdr>
        <w:top w:val="none" w:sz="0" w:space="0" w:color="auto"/>
        <w:left w:val="none" w:sz="0" w:space="0" w:color="auto"/>
        <w:bottom w:val="none" w:sz="0" w:space="0" w:color="auto"/>
        <w:right w:val="none" w:sz="0" w:space="0" w:color="auto"/>
      </w:divBdr>
    </w:div>
    <w:div w:id="1373382307">
      <w:bodyDiv w:val="1"/>
      <w:marLeft w:val="0"/>
      <w:marRight w:val="0"/>
      <w:marTop w:val="0"/>
      <w:marBottom w:val="0"/>
      <w:divBdr>
        <w:top w:val="none" w:sz="0" w:space="0" w:color="auto"/>
        <w:left w:val="none" w:sz="0" w:space="0" w:color="auto"/>
        <w:bottom w:val="none" w:sz="0" w:space="0" w:color="auto"/>
        <w:right w:val="none" w:sz="0" w:space="0" w:color="auto"/>
      </w:divBdr>
    </w:div>
    <w:div w:id="1655983876">
      <w:bodyDiv w:val="1"/>
      <w:marLeft w:val="0"/>
      <w:marRight w:val="0"/>
      <w:marTop w:val="0"/>
      <w:marBottom w:val="0"/>
      <w:divBdr>
        <w:top w:val="none" w:sz="0" w:space="0" w:color="auto"/>
        <w:left w:val="none" w:sz="0" w:space="0" w:color="auto"/>
        <w:bottom w:val="none" w:sz="0" w:space="0" w:color="auto"/>
        <w:right w:val="none" w:sz="0" w:space="0" w:color="auto"/>
      </w:divBdr>
    </w:div>
    <w:div w:id="1746954843">
      <w:bodyDiv w:val="1"/>
      <w:marLeft w:val="0"/>
      <w:marRight w:val="0"/>
      <w:marTop w:val="0"/>
      <w:marBottom w:val="0"/>
      <w:divBdr>
        <w:top w:val="none" w:sz="0" w:space="0" w:color="auto"/>
        <w:left w:val="none" w:sz="0" w:space="0" w:color="auto"/>
        <w:bottom w:val="none" w:sz="0" w:space="0" w:color="auto"/>
        <w:right w:val="none" w:sz="0" w:space="0" w:color="auto"/>
      </w:divBdr>
    </w:div>
    <w:div w:id="1816029059">
      <w:bodyDiv w:val="1"/>
      <w:marLeft w:val="0"/>
      <w:marRight w:val="0"/>
      <w:marTop w:val="0"/>
      <w:marBottom w:val="0"/>
      <w:divBdr>
        <w:top w:val="none" w:sz="0" w:space="0" w:color="auto"/>
        <w:left w:val="none" w:sz="0" w:space="0" w:color="auto"/>
        <w:bottom w:val="none" w:sz="0" w:space="0" w:color="auto"/>
        <w:right w:val="none" w:sz="0" w:space="0" w:color="auto"/>
      </w:divBdr>
    </w:div>
    <w:div w:id="1938176068">
      <w:bodyDiv w:val="1"/>
      <w:marLeft w:val="0"/>
      <w:marRight w:val="0"/>
      <w:marTop w:val="0"/>
      <w:marBottom w:val="0"/>
      <w:divBdr>
        <w:top w:val="none" w:sz="0" w:space="0" w:color="auto"/>
        <w:left w:val="none" w:sz="0" w:space="0" w:color="auto"/>
        <w:bottom w:val="none" w:sz="0" w:space="0" w:color="auto"/>
        <w:right w:val="none" w:sz="0" w:space="0" w:color="auto"/>
      </w:divBdr>
    </w:div>
    <w:div w:id="2067607918">
      <w:bodyDiv w:val="1"/>
      <w:marLeft w:val="0"/>
      <w:marRight w:val="0"/>
      <w:marTop w:val="0"/>
      <w:marBottom w:val="0"/>
      <w:divBdr>
        <w:top w:val="none" w:sz="0" w:space="0" w:color="auto"/>
        <w:left w:val="none" w:sz="0" w:space="0" w:color="auto"/>
        <w:bottom w:val="none" w:sz="0" w:space="0" w:color="auto"/>
        <w:right w:val="none" w:sz="0" w:space="0" w:color="auto"/>
      </w:divBdr>
    </w:div>
    <w:div w:id="2067990361">
      <w:bodyDiv w:val="1"/>
      <w:marLeft w:val="0"/>
      <w:marRight w:val="0"/>
      <w:marTop w:val="0"/>
      <w:marBottom w:val="0"/>
      <w:divBdr>
        <w:top w:val="none" w:sz="0" w:space="0" w:color="auto"/>
        <w:left w:val="none" w:sz="0" w:space="0" w:color="auto"/>
        <w:bottom w:val="none" w:sz="0" w:space="0" w:color="auto"/>
        <w:right w:val="none" w:sz="0" w:space="0" w:color="auto"/>
      </w:divBdr>
    </w:div>
    <w:div w:id="2124153762">
      <w:bodyDiv w:val="1"/>
      <w:marLeft w:val="0"/>
      <w:marRight w:val="0"/>
      <w:marTop w:val="0"/>
      <w:marBottom w:val="0"/>
      <w:divBdr>
        <w:top w:val="none" w:sz="0" w:space="0" w:color="auto"/>
        <w:left w:val="none" w:sz="0" w:space="0" w:color="auto"/>
        <w:bottom w:val="none" w:sz="0" w:space="0" w:color="auto"/>
        <w:right w:val="none" w:sz="0" w:space="0" w:color="auto"/>
      </w:divBdr>
      <w:divsChild>
        <w:div w:id="1041787448">
          <w:marLeft w:val="0"/>
          <w:marRight w:val="0"/>
          <w:marTop w:val="0"/>
          <w:marBottom w:val="0"/>
          <w:divBdr>
            <w:top w:val="none" w:sz="0" w:space="0" w:color="auto"/>
            <w:left w:val="none" w:sz="0" w:space="0" w:color="auto"/>
            <w:bottom w:val="none" w:sz="0" w:space="0" w:color="auto"/>
            <w:right w:val="none" w:sz="0" w:space="0" w:color="auto"/>
          </w:divBdr>
          <w:divsChild>
            <w:div w:id="232785982">
              <w:marLeft w:val="0"/>
              <w:marRight w:val="0"/>
              <w:marTop w:val="0"/>
              <w:marBottom w:val="0"/>
              <w:divBdr>
                <w:top w:val="none" w:sz="0" w:space="0" w:color="auto"/>
                <w:left w:val="none" w:sz="0" w:space="0" w:color="auto"/>
                <w:bottom w:val="none" w:sz="0" w:space="0" w:color="auto"/>
                <w:right w:val="none" w:sz="0" w:space="0" w:color="auto"/>
              </w:divBdr>
              <w:divsChild>
                <w:div w:id="1020082697">
                  <w:marLeft w:val="0"/>
                  <w:marRight w:val="0"/>
                  <w:marTop w:val="0"/>
                  <w:marBottom w:val="0"/>
                  <w:divBdr>
                    <w:top w:val="none" w:sz="0" w:space="0" w:color="auto"/>
                    <w:left w:val="none" w:sz="0" w:space="0" w:color="auto"/>
                    <w:bottom w:val="none" w:sz="0" w:space="0" w:color="auto"/>
                    <w:right w:val="none" w:sz="0" w:space="0" w:color="auto"/>
                  </w:divBdr>
                  <w:divsChild>
                    <w:div w:id="1792934733">
                      <w:marLeft w:val="0"/>
                      <w:marRight w:val="0"/>
                      <w:marTop w:val="0"/>
                      <w:marBottom w:val="0"/>
                      <w:divBdr>
                        <w:top w:val="none" w:sz="0" w:space="0" w:color="auto"/>
                        <w:left w:val="none" w:sz="0" w:space="0" w:color="auto"/>
                        <w:bottom w:val="none" w:sz="0" w:space="0" w:color="auto"/>
                        <w:right w:val="none" w:sz="0" w:space="0" w:color="auto"/>
                      </w:divBdr>
                      <w:divsChild>
                        <w:div w:id="1970739428">
                          <w:marLeft w:val="0"/>
                          <w:marRight w:val="0"/>
                          <w:marTop w:val="0"/>
                          <w:marBottom w:val="0"/>
                          <w:divBdr>
                            <w:top w:val="none" w:sz="0" w:space="0" w:color="auto"/>
                            <w:left w:val="none" w:sz="0" w:space="0" w:color="auto"/>
                            <w:bottom w:val="none" w:sz="0" w:space="0" w:color="auto"/>
                            <w:right w:val="none" w:sz="0" w:space="0" w:color="auto"/>
                          </w:divBdr>
                          <w:divsChild>
                            <w:div w:id="122121447">
                              <w:marLeft w:val="0"/>
                              <w:marRight w:val="0"/>
                              <w:marTop w:val="0"/>
                              <w:marBottom w:val="0"/>
                              <w:divBdr>
                                <w:top w:val="none" w:sz="0" w:space="0" w:color="auto"/>
                                <w:left w:val="none" w:sz="0" w:space="0" w:color="auto"/>
                                <w:bottom w:val="none" w:sz="0" w:space="0" w:color="auto"/>
                                <w:right w:val="none" w:sz="0" w:space="0" w:color="auto"/>
                              </w:divBdr>
                              <w:divsChild>
                                <w:div w:id="2456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85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aha6.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917B4A62E7B4FA9ABFB3691C6070A" ma:contentTypeVersion="2" ma:contentTypeDescription="Vytvoří nový dokument" ma:contentTypeScope="" ma:versionID="24707dfb3fa0ef42e4f781b706fb64c0">
  <xsd:schema xmlns:xsd="http://www.w3.org/2001/XMLSchema" xmlns:xs="http://www.w3.org/2001/XMLSchema" xmlns:p="http://schemas.microsoft.com/office/2006/metadata/properties" xmlns:ns2="5bb588ba-e662-4f5b-bdd1-abb10e5a721a" targetNamespace="http://schemas.microsoft.com/office/2006/metadata/properties" ma:root="true" ma:fieldsID="4faa19db42ff1f55379c0e1a2d2e146f" ns2:_="">
    <xsd:import namespace="5bb588ba-e662-4f5b-bdd1-abb10e5a721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b588ba-e662-4f5b-bdd1-abb10e5a7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29533F-C4FF-461B-BD18-4DD3AB22F4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FD27A4-CA76-45AB-B0B7-B352353EBC48}">
  <ds:schemaRefs>
    <ds:schemaRef ds:uri="http://schemas.openxmlformats.org/officeDocument/2006/bibliography"/>
  </ds:schemaRefs>
</ds:datastoreItem>
</file>

<file path=customXml/itemProps3.xml><?xml version="1.0" encoding="utf-8"?>
<ds:datastoreItem xmlns:ds="http://schemas.openxmlformats.org/officeDocument/2006/customXml" ds:itemID="{C8EA01E8-CBBD-4CA3-8A35-12DEEEDBE508}">
  <ds:schemaRefs>
    <ds:schemaRef ds:uri="http://schemas.microsoft.com/sharepoint/v3/contenttype/forms"/>
  </ds:schemaRefs>
</ds:datastoreItem>
</file>

<file path=customXml/itemProps4.xml><?xml version="1.0" encoding="utf-8"?>
<ds:datastoreItem xmlns:ds="http://schemas.openxmlformats.org/officeDocument/2006/customXml" ds:itemID="{D90C15A3-1141-4768-BE2A-4BA77D1E5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b588ba-e662-4f5b-bdd1-abb10e5a72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7862</Words>
  <Characters>46389</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Statutární město Přerov</Company>
  <LinksUpToDate>false</LinksUpToDate>
  <CharactersWithSpaces>54143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Kateřina Koláčková</cp:lastModifiedBy>
  <cp:revision>4</cp:revision>
  <cp:lastPrinted>2021-02-01T11:59:00Z</cp:lastPrinted>
  <dcterms:created xsi:type="dcterms:W3CDTF">2021-06-02T19:45:00Z</dcterms:created>
  <dcterms:modified xsi:type="dcterms:W3CDTF">2021-06-09T13:27:00Z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0x01010093B917B4A62E7B4FA9ABFB3691C6070A</vt:lpwstr>
  </property>
</Properties>
</file>